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27F1" w:rsidRDefault="00A96A2F" w:rsidP="00CF1E94">
      <w:pPr>
        <w:numPr>
          <w:ilvl w:val="0"/>
          <w:numId w:val="0"/>
        </w:numPr>
        <w:ind w:left="851"/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CC6D65" wp14:editId="318D7217">
                <wp:simplePos x="0" y="0"/>
                <wp:positionH relativeFrom="column">
                  <wp:posOffset>-243840</wp:posOffset>
                </wp:positionH>
                <wp:positionV relativeFrom="paragraph">
                  <wp:posOffset>-266700</wp:posOffset>
                </wp:positionV>
                <wp:extent cx="3694430" cy="981075"/>
                <wp:effectExtent l="6350" t="9525" r="1397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17" w:rsidRDefault="00BF0F17" w:rsidP="00A96A2F">
                            <w:pPr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851" w:hanging="567"/>
                              <w:rPr>
                                <w:b/>
                                <w:lang w:eastAsia="en-GB"/>
                              </w:rPr>
                            </w:pPr>
                          </w:p>
                          <w:p w:rsidR="00BF0F17" w:rsidRDefault="00BF0F17" w:rsidP="00A96A2F">
                            <w:pPr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851" w:hanging="567"/>
                              <w:rPr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lang w:eastAsia="en-GB"/>
                              </w:rPr>
                              <w:t>Owner:</w:t>
                            </w:r>
                            <w:r>
                              <w:rPr>
                                <w:b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b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lang w:eastAsia="en-GB"/>
                              </w:rPr>
                              <w:t>Head of Student Services</w:t>
                            </w:r>
                          </w:p>
                          <w:p w:rsidR="00BF0F17" w:rsidRDefault="00BF0F17" w:rsidP="00A96A2F"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851"/>
                              </w:tabs>
                              <w:spacing w:after="0" w:line="240" w:lineRule="auto"/>
                              <w:ind w:left="851" w:hanging="567"/>
                              <w:rPr>
                                <w:lang w:eastAsia="en-GB"/>
                              </w:rPr>
                            </w:pPr>
                            <w:r w:rsidRPr="00A96A2F">
                              <w:rPr>
                                <w:b/>
                                <w:lang w:eastAsia="en-GB"/>
                              </w:rPr>
                              <w:t>Version number</w:t>
                            </w:r>
                            <w:r w:rsidR="00C2791B">
                              <w:rPr>
                                <w:lang w:eastAsia="en-GB"/>
                              </w:rPr>
                              <w:t>:</w:t>
                            </w:r>
                            <w:r w:rsidR="00C2791B">
                              <w:rPr>
                                <w:lang w:eastAsia="en-GB"/>
                              </w:rPr>
                              <w:tab/>
                              <w:t>1.1</w:t>
                            </w:r>
                          </w:p>
                          <w:p w:rsidR="00BF0F17" w:rsidRDefault="00BF0F17" w:rsidP="00A96A2F">
                            <w:pPr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851" w:hanging="567"/>
                              <w:rPr>
                                <w:lang w:eastAsia="en-GB"/>
                              </w:rPr>
                            </w:pPr>
                            <w:r w:rsidRPr="00A96A2F">
                              <w:rPr>
                                <w:b/>
                                <w:lang w:eastAsia="en-GB"/>
                              </w:rPr>
                              <w:t>Effective date</w:t>
                            </w:r>
                            <w:r w:rsidR="00831326">
                              <w:rPr>
                                <w:lang w:eastAsia="en-GB"/>
                              </w:rPr>
                              <w:t>:</w:t>
                            </w:r>
                            <w:r w:rsidR="00831326">
                              <w:rPr>
                                <w:lang w:eastAsia="en-GB"/>
                              </w:rPr>
                              <w:tab/>
                              <w:t>Sept 2016</w:t>
                            </w:r>
                          </w:p>
                          <w:p w:rsidR="00BF0F17" w:rsidRPr="00B409C8" w:rsidRDefault="00BF0F17" w:rsidP="00A96A2F">
                            <w:pPr>
                              <w:numPr>
                                <w:ilvl w:val="0"/>
                                <w:numId w:val="0"/>
                              </w:numPr>
                              <w:ind w:left="851" w:hanging="567"/>
                            </w:pPr>
                            <w:r w:rsidRPr="00A96A2F">
                              <w:rPr>
                                <w:b/>
                                <w:lang w:eastAsia="en-GB"/>
                              </w:rPr>
                              <w:t>Date of last review</w:t>
                            </w:r>
                            <w:r>
                              <w:rPr>
                                <w:lang w:eastAsia="en-GB"/>
                              </w:rPr>
                              <w:t>:</w:t>
                            </w:r>
                            <w:r>
                              <w:rPr>
                                <w:lang w:eastAsia="en-GB"/>
                              </w:rPr>
                              <w:tab/>
                              <w:t>New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9.2pt;margin-top:-21pt;width:290.9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">
                <v:textbox inset="1mm,1mm,1mm,1mm">
                  <w:txbxContent>
                    <w:p w:rsidR="00BF0F17" w:rsidRDefault="00BF0F17" w:rsidP="00A96A2F">
                      <w:pPr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851" w:hanging="567"/>
                        <w:rPr>
                          <w:b/>
                          <w:lang w:eastAsia="en-GB"/>
                        </w:rPr>
                      </w:pPr>
                    </w:p>
                    <w:p w:rsidR="00BF0F17" w:rsidRDefault="00BF0F17" w:rsidP="00A96A2F">
                      <w:pPr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851" w:hanging="567"/>
                        <w:rPr>
                          <w:lang w:eastAsia="en-GB"/>
                        </w:rPr>
                      </w:pPr>
                      <w:r>
                        <w:rPr>
                          <w:b/>
                          <w:lang w:eastAsia="en-GB"/>
                        </w:rPr>
                        <w:t>Owner:</w:t>
                      </w:r>
                      <w:r>
                        <w:rPr>
                          <w:b/>
                          <w:lang w:eastAsia="en-GB"/>
                        </w:rPr>
                        <w:tab/>
                      </w:r>
                      <w:r>
                        <w:rPr>
                          <w:b/>
                          <w:lang w:eastAsia="en-GB"/>
                        </w:rPr>
                        <w:tab/>
                      </w:r>
                      <w:r>
                        <w:rPr>
                          <w:lang w:eastAsia="en-GB"/>
                        </w:rPr>
                        <w:t>Head of Student Services</w:t>
                      </w:r>
                    </w:p>
                    <w:p w:rsidR="00BF0F17" w:rsidRDefault="00BF0F17" w:rsidP="00A96A2F">
                      <w:pPr>
                        <w:numPr>
                          <w:ilvl w:val="0"/>
                          <w:numId w:val="0"/>
                        </w:numPr>
                        <w:tabs>
                          <w:tab w:val="clear" w:pos="851"/>
                        </w:tabs>
                        <w:spacing w:after="0" w:line="240" w:lineRule="auto"/>
                        <w:ind w:left="851" w:hanging="567"/>
                        <w:rPr>
                          <w:lang w:eastAsia="en-GB"/>
                        </w:rPr>
                      </w:pPr>
                      <w:r w:rsidRPr="00A96A2F">
                        <w:rPr>
                          <w:b/>
                          <w:lang w:eastAsia="en-GB"/>
                        </w:rPr>
                        <w:t>Version number</w:t>
                      </w:r>
                      <w:r w:rsidR="00C2791B">
                        <w:rPr>
                          <w:lang w:eastAsia="en-GB"/>
                        </w:rPr>
                        <w:t>:</w:t>
                      </w:r>
                      <w:r w:rsidR="00C2791B">
                        <w:rPr>
                          <w:lang w:eastAsia="en-GB"/>
                        </w:rPr>
                        <w:tab/>
                        <w:t>1.1</w:t>
                      </w:r>
                    </w:p>
                    <w:p w:rsidR="00BF0F17" w:rsidRDefault="00BF0F17" w:rsidP="00A96A2F">
                      <w:pPr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851" w:hanging="567"/>
                        <w:rPr>
                          <w:lang w:eastAsia="en-GB"/>
                        </w:rPr>
                      </w:pPr>
                      <w:r w:rsidRPr="00A96A2F">
                        <w:rPr>
                          <w:b/>
                          <w:lang w:eastAsia="en-GB"/>
                        </w:rPr>
                        <w:t>Effective date</w:t>
                      </w:r>
                      <w:r w:rsidR="00831326">
                        <w:rPr>
                          <w:lang w:eastAsia="en-GB"/>
                        </w:rPr>
                        <w:t>:</w:t>
                      </w:r>
                      <w:r w:rsidR="00831326">
                        <w:rPr>
                          <w:lang w:eastAsia="en-GB"/>
                        </w:rPr>
                        <w:tab/>
                        <w:t>Sept 2016</w:t>
                      </w:r>
                    </w:p>
                    <w:p w:rsidR="00BF0F17" w:rsidRPr="00B409C8" w:rsidRDefault="00BF0F17" w:rsidP="00A96A2F">
                      <w:pPr>
                        <w:numPr>
                          <w:ilvl w:val="0"/>
                          <w:numId w:val="0"/>
                        </w:numPr>
                        <w:ind w:left="851" w:hanging="567"/>
                      </w:pPr>
                      <w:r w:rsidRPr="00A96A2F">
                        <w:rPr>
                          <w:b/>
                          <w:lang w:eastAsia="en-GB"/>
                        </w:rPr>
                        <w:t>Date of last review</w:t>
                      </w:r>
                      <w:r>
                        <w:rPr>
                          <w:lang w:eastAsia="en-GB"/>
                        </w:rPr>
                        <w:t>:</w:t>
                      </w:r>
                      <w:r>
                        <w:rPr>
                          <w:lang w:eastAsia="en-GB"/>
                        </w:rPr>
                        <w:tab/>
                        <w:t>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5EB140" wp14:editId="3DC2B65F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704465" cy="2221230"/>
                <wp:effectExtent l="3175" t="4445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F17" w:rsidRDefault="00BF0F17" w:rsidP="00CF1E94">
                            <w:pPr>
                              <w:numPr>
                                <w:ilvl w:val="0"/>
                                <w:numId w:val="0"/>
                              </w:numPr>
                              <w:ind w:left="851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671C20" wp14:editId="66AEC613">
                                  <wp:extent cx="1981200" cy="1981200"/>
                                  <wp:effectExtent l="0" t="0" r="0" b="0"/>
                                  <wp:docPr id="1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4.5pt;margin-top:-71.65pt;width:212.95pt;height:174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" stroked="f">
                <v:textbox style="mso-fit-shape-to-text:t">
                  <w:txbxContent>
                    <w:p w:rsidR="00BF0F17" w:rsidRDefault="00BF0F17" w:rsidP="00CF1E94">
                      <w:pPr>
                        <w:numPr>
                          <w:ilvl w:val="0"/>
                          <w:numId w:val="0"/>
                        </w:numPr>
                        <w:ind w:left="851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671C20" wp14:editId="66AEC613">
                            <wp:extent cx="1981200" cy="1981200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27F1" w:rsidRDefault="00CA27F1" w:rsidP="00CF1E94">
      <w:pPr>
        <w:numPr>
          <w:ilvl w:val="0"/>
          <w:numId w:val="0"/>
        </w:numPr>
        <w:ind w:left="851"/>
      </w:pPr>
    </w:p>
    <w:p w:rsidR="00CA27F1" w:rsidRDefault="00CA27F1" w:rsidP="00CF1E94">
      <w:pPr>
        <w:numPr>
          <w:ilvl w:val="0"/>
          <w:numId w:val="0"/>
        </w:numPr>
      </w:pPr>
    </w:p>
    <w:p w:rsidR="00CA27F1" w:rsidRDefault="00CA27F1" w:rsidP="00A96A2F">
      <w:pPr>
        <w:numPr>
          <w:ilvl w:val="0"/>
          <w:numId w:val="0"/>
        </w:numPr>
      </w:pPr>
    </w:p>
    <w:p w:rsidR="00A96A2F" w:rsidRDefault="00A96A2F" w:rsidP="00A96A2F">
      <w:pPr>
        <w:numPr>
          <w:ilvl w:val="0"/>
          <w:numId w:val="0"/>
        </w:numPr>
        <w:tabs>
          <w:tab w:val="clear" w:pos="851"/>
        </w:tabs>
        <w:rPr>
          <w:b/>
          <w:sz w:val="28"/>
          <w:szCs w:val="28"/>
        </w:rPr>
      </w:pPr>
    </w:p>
    <w:p w:rsidR="00CA0D8C" w:rsidRPr="00A96A2F" w:rsidRDefault="00CF1E94" w:rsidP="00A96A2F">
      <w:pPr>
        <w:numPr>
          <w:ilvl w:val="0"/>
          <w:numId w:val="0"/>
        </w:numPr>
        <w:tabs>
          <w:tab w:val="clear" w:pos="851"/>
        </w:tabs>
        <w:rPr>
          <w:b/>
          <w:sz w:val="28"/>
          <w:szCs w:val="28"/>
        </w:rPr>
      </w:pPr>
      <w:r w:rsidRPr="00A96A2F">
        <w:rPr>
          <w:b/>
          <w:sz w:val="28"/>
          <w:szCs w:val="28"/>
        </w:rPr>
        <w:t>UNACCEPTABLE BEHAVIOUR POLICY AND PROCEDURE</w:t>
      </w:r>
    </w:p>
    <w:p w:rsidR="00E43790" w:rsidRPr="00EE1309" w:rsidRDefault="00E43790" w:rsidP="00A96A2F">
      <w:pPr>
        <w:pStyle w:val="Heading1"/>
        <w:tabs>
          <w:tab w:val="clear" w:pos="851"/>
        </w:tabs>
        <w:ind w:left="709" w:hanging="709"/>
      </w:pPr>
      <w:r w:rsidRPr="00EE1309">
        <w:t>SCOPE</w:t>
      </w:r>
      <w:r w:rsidR="00BF1E69" w:rsidRPr="00EE1309">
        <w:t xml:space="preserve"> AND PURPOSE </w:t>
      </w:r>
    </w:p>
    <w:p w:rsidR="002D0EC1" w:rsidRPr="00EE1309" w:rsidRDefault="004003CC" w:rsidP="00A96A2F">
      <w:pPr>
        <w:tabs>
          <w:tab w:val="clear" w:pos="851"/>
        </w:tabs>
        <w:ind w:left="709" w:hanging="709"/>
      </w:pPr>
      <w:r>
        <w:t>Bournemouth University (</w:t>
      </w:r>
      <w:r w:rsidR="002D0EC1" w:rsidRPr="00EE1309">
        <w:t>BU</w:t>
      </w:r>
      <w:r>
        <w:t>)</w:t>
      </w:r>
      <w:r w:rsidR="002D0EC1" w:rsidRPr="00EE1309">
        <w:t xml:space="preserve"> is committed to a working and learning environment that is free from unlawful discrimination, bullying, harassment or victimisation and treats staff and students with dignity and respect.  All members of the BU community have a right to be treated with dignity and respect, providing a positive and satisfying learning and working environment. </w:t>
      </w:r>
    </w:p>
    <w:p w:rsidR="002D0EC1" w:rsidRPr="00EE1309" w:rsidRDefault="002D0EC1" w:rsidP="003060C2">
      <w:pPr>
        <w:tabs>
          <w:tab w:val="clear" w:pos="851"/>
        </w:tabs>
        <w:ind w:left="709" w:hanging="709"/>
      </w:pPr>
      <w:r w:rsidRPr="00EE1309">
        <w:t xml:space="preserve">The BU Dignity and Respect (Harassment) Policy and Procedures provides information for staff and students who believe that </w:t>
      </w:r>
      <w:r w:rsidR="00AD2571" w:rsidRPr="00EE1309">
        <w:t>they are</w:t>
      </w:r>
      <w:r w:rsidR="005E3353">
        <w:t xml:space="preserve"> being bullied or harassed</w:t>
      </w:r>
      <w:r w:rsidRPr="00EE1309">
        <w:t xml:space="preserve"> by a member of the BU community and outlines the steps that </w:t>
      </w:r>
      <w:r w:rsidR="004003CC">
        <w:t>BU</w:t>
      </w:r>
      <w:r w:rsidRPr="00EE1309">
        <w:t xml:space="preserve"> </w:t>
      </w:r>
      <w:r w:rsidR="003060C2">
        <w:t>will</w:t>
      </w:r>
      <w:r w:rsidR="003060C2" w:rsidRPr="00EE1309">
        <w:t xml:space="preserve"> </w:t>
      </w:r>
      <w:r w:rsidRPr="00EE1309">
        <w:t xml:space="preserve">take </w:t>
      </w:r>
      <w:r w:rsidR="003060C2">
        <w:t xml:space="preserve">to </w:t>
      </w:r>
      <w:r w:rsidRPr="00EE1309">
        <w:t>investigat</w:t>
      </w:r>
      <w:r w:rsidR="003060C2">
        <w:t xml:space="preserve">e the </w:t>
      </w:r>
      <w:r w:rsidRPr="00EE1309">
        <w:t>allegations.</w:t>
      </w:r>
    </w:p>
    <w:p w:rsidR="00F26096" w:rsidRDefault="002D0EC1" w:rsidP="00F26096">
      <w:pPr>
        <w:tabs>
          <w:tab w:val="clear" w:pos="851"/>
        </w:tabs>
        <w:ind w:left="709" w:hanging="709"/>
      </w:pPr>
      <w:r w:rsidRPr="00EE1309">
        <w:t>This policy supplement</w:t>
      </w:r>
      <w:r w:rsidR="008636C7">
        <w:t>s</w:t>
      </w:r>
      <w:r w:rsidRPr="00EE1309">
        <w:t xml:space="preserve"> the BU Dignity and Respect (Harassment) Policy and Procedures</w:t>
      </w:r>
      <w:r w:rsidR="008636C7">
        <w:t xml:space="preserve">.  </w:t>
      </w:r>
      <w:r w:rsidR="00AD2571">
        <w:t xml:space="preserve">It </w:t>
      </w:r>
      <w:r w:rsidRPr="00EE1309">
        <w:t xml:space="preserve">applies </w:t>
      </w:r>
      <w:r w:rsidR="005623C3">
        <w:t>if</w:t>
      </w:r>
      <w:r w:rsidR="005623C3" w:rsidRPr="00EE1309">
        <w:t xml:space="preserve"> </w:t>
      </w:r>
      <w:r w:rsidR="00DF780F">
        <w:t xml:space="preserve">we consider </w:t>
      </w:r>
      <w:r w:rsidRPr="00EE1309">
        <w:t xml:space="preserve">the actions or behaviour of an individual to be unacceptable and </w:t>
      </w:r>
      <w:r w:rsidR="00DF780F">
        <w:t xml:space="preserve">we believe that we need to take </w:t>
      </w:r>
      <w:r w:rsidRPr="00EE1309">
        <w:t xml:space="preserve">immediate action. </w:t>
      </w:r>
      <w:r w:rsidR="00F26096">
        <w:t xml:space="preserve"> This policy applies </w:t>
      </w:r>
      <w:r w:rsidR="00F26096" w:rsidRPr="00EE1309">
        <w:t xml:space="preserve">to all members of the BU community and their representatives as well as any </w:t>
      </w:r>
      <w:r w:rsidR="00F26096">
        <w:t xml:space="preserve">other </w:t>
      </w:r>
      <w:r w:rsidR="00F26096" w:rsidRPr="00EE1309">
        <w:t>person who is inte</w:t>
      </w:r>
      <w:r w:rsidR="004003CC">
        <w:t>racting or communicating with BU</w:t>
      </w:r>
      <w:r w:rsidR="00F26096" w:rsidRPr="00EE1309">
        <w:t xml:space="preserve">. </w:t>
      </w:r>
    </w:p>
    <w:p w:rsidR="00E43790" w:rsidRPr="00CF1E94" w:rsidRDefault="00E43790" w:rsidP="00A96A2F">
      <w:pPr>
        <w:pStyle w:val="Heading1"/>
        <w:tabs>
          <w:tab w:val="clear" w:pos="851"/>
        </w:tabs>
        <w:ind w:left="709" w:hanging="709"/>
        <w:rPr>
          <w:i/>
          <w:iCs/>
        </w:rPr>
      </w:pPr>
      <w:r w:rsidRPr="00DF1CFE">
        <w:t>KEY RESPONSIBILITIES</w:t>
      </w:r>
    </w:p>
    <w:p w:rsidR="00AF21D3" w:rsidRPr="00AF21D3" w:rsidRDefault="00EE1309" w:rsidP="00A96A2F">
      <w:pPr>
        <w:numPr>
          <w:ilvl w:val="1"/>
          <w:numId w:val="39"/>
        </w:numPr>
        <w:tabs>
          <w:tab w:val="clear" w:pos="851"/>
        </w:tabs>
        <w:ind w:left="709" w:hanging="709"/>
        <w:rPr>
          <w:b/>
          <w:i/>
        </w:rPr>
      </w:pPr>
      <w:r w:rsidRPr="00CF1E94">
        <w:t xml:space="preserve">The </w:t>
      </w:r>
      <w:r w:rsidR="00AF21D3">
        <w:t xml:space="preserve">Health Safety </w:t>
      </w:r>
      <w:r w:rsidR="009461E4">
        <w:t xml:space="preserve">&amp; Wellbeing </w:t>
      </w:r>
      <w:r w:rsidR="00AF21D3">
        <w:t>Committee is responsible for reviewing and approving this policy</w:t>
      </w:r>
    </w:p>
    <w:p w:rsidR="00CF1E94" w:rsidRPr="00AF21D3" w:rsidRDefault="00337EE9" w:rsidP="00A96A2F">
      <w:pPr>
        <w:numPr>
          <w:ilvl w:val="1"/>
          <w:numId w:val="39"/>
        </w:numPr>
        <w:tabs>
          <w:tab w:val="clear" w:pos="851"/>
        </w:tabs>
        <w:ind w:left="709" w:hanging="709"/>
        <w:rPr>
          <w:b/>
          <w:i/>
        </w:rPr>
      </w:pPr>
      <w:r>
        <w:t xml:space="preserve">The </w:t>
      </w:r>
      <w:r w:rsidR="00EE1309" w:rsidRPr="00CF1E94">
        <w:t xml:space="preserve">Head of Student Services is responsible for the oversight of this policy </w:t>
      </w:r>
      <w:r w:rsidR="00AF21D3">
        <w:t xml:space="preserve">and procedures </w:t>
      </w:r>
      <w:r w:rsidR="00EE1309" w:rsidRPr="00CF1E94">
        <w:t>and its operation</w:t>
      </w:r>
    </w:p>
    <w:p w:rsidR="00CF1E94" w:rsidRPr="00C42236" w:rsidRDefault="00EE1309" w:rsidP="00AE33A0">
      <w:pPr>
        <w:numPr>
          <w:ilvl w:val="1"/>
          <w:numId w:val="39"/>
        </w:numPr>
        <w:tabs>
          <w:tab w:val="clear" w:pos="851"/>
        </w:tabs>
        <w:ind w:left="709" w:hanging="709"/>
        <w:rPr>
          <w:b/>
          <w:i/>
        </w:rPr>
      </w:pPr>
      <w:r w:rsidRPr="00CF1E94">
        <w:t xml:space="preserve">The Chief Operating Officer </w:t>
      </w:r>
      <w:r w:rsidR="00AE33A0">
        <w:t>has executive</w:t>
      </w:r>
      <w:r w:rsidR="00AE33A0" w:rsidRPr="00CF1E94">
        <w:t xml:space="preserve"> </w:t>
      </w:r>
      <w:r w:rsidRPr="00CF1E94">
        <w:t>responsib</w:t>
      </w:r>
      <w:r w:rsidR="00AE33A0">
        <w:t>ility</w:t>
      </w:r>
      <w:r w:rsidRPr="00CF1E94">
        <w:t xml:space="preserve"> for </w:t>
      </w:r>
      <w:r w:rsidR="00CF1E94" w:rsidRPr="00CF1E94">
        <w:t>Dignity and Respect at BU</w:t>
      </w:r>
      <w:r w:rsidR="00AE33A0">
        <w:t xml:space="preserve"> </w:t>
      </w:r>
      <w:r w:rsidR="00CF1E94" w:rsidRPr="00CF1E94">
        <w:t xml:space="preserve">The Head of Health, Safety &amp; Wellbeing has </w:t>
      </w:r>
      <w:r w:rsidR="00AE33A0">
        <w:t xml:space="preserve">operational </w:t>
      </w:r>
      <w:r w:rsidR="00CF1E94" w:rsidRPr="00CF1E94">
        <w:t>responsibility for staff health &amp; safety</w:t>
      </w:r>
    </w:p>
    <w:p w:rsidR="00AE33A0" w:rsidRPr="00AE33A0" w:rsidRDefault="00AE33A0" w:rsidP="00AE33A0">
      <w:pPr>
        <w:numPr>
          <w:ilvl w:val="1"/>
          <w:numId w:val="39"/>
        </w:numPr>
        <w:tabs>
          <w:tab w:val="clear" w:pos="851"/>
        </w:tabs>
        <w:ind w:left="709" w:hanging="709"/>
        <w:rPr>
          <w:b/>
          <w:i/>
        </w:rPr>
      </w:pPr>
      <w:r>
        <w:t>The Head of Student services has operational responsibility for student health &amp; wellbeing</w:t>
      </w:r>
    </w:p>
    <w:p w:rsidR="00712AF7" w:rsidRPr="00A96A2F" w:rsidRDefault="00CF1E94" w:rsidP="00A96A2F">
      <w:pPr>
        <w:numPr>
          <w:ilvl w:val="1"/>
          <w:numId w:val="39"/>
        </w:numPr>
        <w:tabs>
          <w:tab w:val="clear" w:pos="851"/>
        </w:tabs>
        <w:ind w:left="709" w:hanging="709"/>
        <w:rPr>
          <w:b/>
          <w:i/>
        </w:rPr>
      </w:pPr>
      <w:r w:rsidRPr="00CF1E94">
        <w:t xml:space="preserve">All </w:t>
      </w:r>
      <w:r w:rsidR="004003CC">
        <w:t xml:space="preserve">BU </w:t>
      </w:r>
      <w:r w:rsidRPr="00CF1E94">
        <w:t xml:space="preserve">managers have responsibility for </w:t>
      </w:r>
      <w:r w:rsidR="004003CC">
        <w:t xml:space="preserve">BU </w:t>
      </w:r>
      <w:r w:rsidRPr="00CF1E94">
        <w:t>staff welfare</w:t>
      </w:r>
    </w:p>
    <w:p w:rsidR="00E43790" w:rsidRPr="00A96A2F" w:rsidRDefault="00E43790" w:rsidP="00D56B6B">
      <w:pPr>
        <w:pStyle w:val="Heading1"/>
        <w:tabs>
          <w:tab w:val="clear" w:pos="851"/>
        </w:tabs>
        <w:ind w:left="709" w:hanging="709"/>
        <w:rPr>
          <w:i/>
        </w:rPr>
      </w:pPr>
      <w:r w:rsidRPr="00DF1CFE">
        <w:t xml:space="preserve">LINKS TO OTHER BU DOCUMENTS </w:t>
      </w:r>
    </w:p>
    <w:p w:rsidR="00EE1309" w:rsidRPr="00EE1309" w:rsidRDefault="00EE1309" w:rsidP="00CF1E94">
      <w:pPr>
        <w:numPr>
          <w:ilvl w:val="0"/>
          <w:numId w:val="36"/>
        </w:numPr>
      </w:pPr>
      <w:r w:rsidRPr="00EE1309">
        <w:t>Dignity and Respect (Harassment) Policy and Procedures</w:t>
      </w:r>
    </w:p>
    <w:p w:rsidR="00AF21D3" w:rsidRDefault="00AF21D3" w:rsidP="00CF1E94">
      <w:pPr>
        <w:numPr>
          <w:ilvl w:val="0"/>
          <w:numId w:val="36"/>
        </w:numPr>
      </w:pPr>
      <w:r>
        <w:t xml:space="preserve">6H - Academic Offences: Policy and Procedure for Taught Awards </w:t>
      </w:r>
    </w:p>
    <w:p w:rsidR="00AF21D3" w:rsidRDefault="00AF21D3" w:rsidP="00CF1E94">
      <w:pPr>
        <w:numPr>
          <w:ilvl w:val="0"/>
          <w:numId w:val="36"/>
        </w:numPr>
      </w:pPr>
      <w:r>
        <w:t>6M - Misconduct in Academic Research: Policy and Procedure</w:t>
      </w:r>
    </w:p>
    <w:p w:rsidR="00EE1309" w:rsidRPr="00EE1309" w:rsidRDefault="00EB2D49" w:rsidP="00CF1E94">
      <w:pPr>
        <w:numPr>
          <w:ilvl w:val="0"/>
          <w:numId w:val="36"/>
        </w:numPr>
      </w:pPr>
      <w:r>
        <w:t xml:space="preserve">11F Student </w:t>
      </w:r>
      <w:r w:rsidR="00EE1309" w:rsidRPr="00EE1309">
        <w:t>Complaints</w:t>
      </w:r>
      <w:r>
        <w:t xml:space="preserve"> Policy and Procedure</w:t>
      </w:r>
    </w:p>
    <w:p w:rsidR="00EE1309" w:rsidRDefault="00EB2D49" w:rsidP="00CF1E94">
      <w:pPr>
        <w:numPr>
          <w:ilvl w:val="0"/>
          <w:numId w:val="36"/>
        </w:numPr>
      </w:pPr>
      <w:r>
        <w:t xml:space="preserve">11A Academic </w:t>
      </w:r>
      <w:r w:rsidR="00EE1309" w:rsidRPr="00EE1309">
        <w:t>Appeals</w:t>
      </w:r>
      <w:r>
        <w:t>: Policy and Procedure for Taught Awards</w:t>
      </w:r>
    </w:p>
    <w:p w:rsidR="00EB2D49" w:rsidRPr="00EE1309" w:rsidRDefault="00EB2D49" w:rsidP="00EB2D49">
      <w:pPr>
        <w:numPr>
          <w:ilvl w:val="0"/>
          <w:numId w:val="36"/>
        </w:numPr>
      </w:pPr>
      <w:r>
        <w:lastRenderedPageBreak/>
        <w:t xml:space="preserve">11C Academic </w:t>
      </w:r>
      <w:r w:rsidRPr="00EE1309">
        <w:t>Appeals</w:t>
      </w:r>
      <w:r>
        <w:t>: Policy and Procedure for Research Awards</w:t>
      </w:r>
    </w:p>
    <w:p w:rsidR="00EE1309" w:rsidRPr="00EE1309" w:rsidRDefault="00EB2D49" w:rsidP="00CF1E94">
      <w:pPr>
        <w:numPr>
          <w:ilvl w:val="0"/>
          <w:numId w:val="36"/>
        </w:numPr>
      </w:pPr>
      <w:r>
        <w:t xml:space="preserve">11L </w:t>
      </w:r>
      <w:r w:rsidR="00EE1309" w:rsidRPr="00EE1309">
        <w:t xml:space="preserve">Third Party </w:t>
      </w:r>
      <w:r>
        <w:t>Involvement Procedures</w:t>
      </w:r>
    </w:p>
    <w:p w:rsidR="00EE1309" w:rsidRPr="00EE1309" w:rsidRDefault="00EB2D49" w:rsidP="00CF1E94">
      <w:pPr>
        <w:numPr>
          <w:ilvl w:val="0"/>
          <w:numId w:val="36"/>
        </w:numPr>
      </w:pPr>
      <w:r>
        <w:t xml:space="preserve">11H </w:t>
      </w:r>
      <w:r w:rsidR="00EE1309" w:rsidRPr="00EE1309">
        <w:t>Fitness to Practice</w:t>
      </w:r>
      <w:r>
        <w:t xml:space="preserve"> Procedures</w:t>
      </w:r>
    </w:p>
    <w:p w:rsidR="00EE1309" w:rsidRPr="00EE1309" w:rsidRDefault="00EB2D49" w:rsidP="00CF1E94">
      <w:pPr>
        <w:numPr>
          <w:ilvl w:val="0"/>
          <w:numId w:val="36"/>
        </w:numPr>
      </w:pPr>
      <w:r>
        <w:t xml:space="preserve">11J </w:t>
      </w:r>
      <w:r w:rsidR="00EE1309" w:rsidRPr="00EE1309">
        <w:t>Fitness to Study</w:t>
      </w:r>
      <w:r>
        <w:t xml:space="preserve"> Policy and Procedures</w:t>
      </w:r>
    </w:p>
    <w:p w:rsidR="00EE1309" w:rsidRPr="00EE1309" w:rsidRDefault="00EB2D49" w:rsidP="00CF1E94">
      <w:pPr>
        <w:numPr>
          <w:ilvl w:val="0"/>
          <w:numId w:val="36"/>
        </w:numPr>
      </w:pPr>
      <w:r>
        <w:t xml:space="preserve">11K </w:t>
      </w:r>
      <w:r w:rsidR="00EE1309" w:rsidRPr="00EE1309">
        <w:t>Student Disciplinary</w:t>
      </w:r>
      <w:r>
        <w:t xml:space="preserve"> Procedures</w:t>
      </w:r>
    </w:p>
    <w:p w:rsidR="00EE1309" w:rsidRPr="00EE1309" w:rsidRDefault="00EB2D49" w:rsidP="00CF1E94">
      <w:pPr>
        <w:numPr>
          <w:ilvl w:val="0"/>
          <w:numId w:val="36"/>
        </w:numPr>
      </w:pPr>
      <w:r>
        <w:t xml:space="preserve">D10 </w:t>
      </w:r>
      <w:r w:rsidR="00EE1309" w:rsidRPr="00EE1309">
        <w:t>Staff Disciplinary</w:t>
      </w:r>
      <w:r>
        <w:t xml:space="preserve"> Procedure</w:t>
      </w:r>
    </w:p>
    <w:p w:rsidR="00EE1309" w:rsidRPr="00EE1309" w:rsidRDefault="00EE1309" w:rsidP="00CF1E94">
      <w:pPr>
        <w:numPr>
          <w:ilvl w:val="0"/>
          <w:numId w:val="36"/>
        </w:numPr>
      </w:pPr>
      <w:r w:rsidRPr="00EE1309">
        <w:t>Freedom of Speech</w:t>
      </w:r>
    </w:p>
    <w:p w:rsidR="00EE1309" w:rsidRDefault="00EE1309" w:rsidP="00CF1E94">
      <w:pPr>
        <w:numPr>
          <w:ilvl w:val="0"/>
          <w:numId w:val="36"/>
        </w:numPr>
      </w:pPr>
      <w:r w:rsidRPr="00EE1309">
        <w:t>Social Media Policy and Procedures</w:t>
      </w:r>
    </w:p>
    <w:p w:rsidR="00C03142" w:rsidRPr="00EE1309" w:rsidRDefault="00C03142" w:rsidP="00CF1E94">
      <w:pPr>
        <w:numPr>
          <w:ilvl w:val="0"/>
          <w:numId w:val="36"/>
        </w:numPr>
      </w:pPr>
      <w:r>
        <w:t>BU Prevent Policy</w:t>
      </w:r>
    </w:p>
    <w:p w:rsidR="00CC61B4" w:rsidRPr="00DF1CFE" w:rsidRDefault="00CC61B4" w:rsidP="00A96A2F">
      <w:pPr>
        <w:numPr>
          <w:ilvl w:val="0"/>
          <w:numId w:val="0"/>
        </w:numPr>
      </w:pPr>
    </w:p>
    <w:p w:rsidR="00A96A2F" w:rsidRPr="007D59BC" w:rsidRDefault="00A96A2F" w:rsidP="00A96A2F">
      <w:pPr>
        <w:pStyle w:val="ListParagraph"/>
        <w:numPr>
          <w:ilvl w:val="0"/>
          <w:numId w:val="0"/>
        </w:numPr>
        <w:shd w:val="clear" w:color="auto" w:fill="BFBFBF"/>
        <w:spacing w:after="0" w:line="240" w:lineRule="auto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Policy</w:t>
      </w:r>
    </w:p>
    <w:p w:rsidR="00EE1309" w:rsidRPr="00EC36A4" w:rsidRDefault="00EE1309" w:rsidP="00D56B6B">
      <w:pPr>
        <w:pStyle w:val="Heading1"/>
        <w:tabs>
          <w:tab w:val="clear" w:pos="851"/>
        </w:tabs>
        <w:ind w:left="709" w:hanging="709"/>
      </w:pPr>
      <w:r w:rsidRPr="00EC36A4">
        <w:t>DEFINITIONS AND EXAMPLES OF UNACCEPTABLE ACTIONS OR BEHAVIOUR</w:t>
      </w:r>
    </w:p>
    <w:p w:rsidR="00CF1E94" w:rsidRDefault="00EE1309" w:rsidP="00584D43">
      <w:pPr>
        <w:numPr>
          <w:ilvl w:val="1"/>
          <w:numId w:val="39"/>
        </w:numPr>
        <w:tabs>
          <w:tab w:val="clear" w:pos="851"/>
        </w:tabs>
        <w:ind w:left="709" w:hanging="709"/>
      </w:pPr>
      <w:r w:rsidRPr="00CF1E94">
        <w:t>People may act out of character in times of frustration or distress.</w:t>
      </w:r>
      <w:r w:rsidR="00584D43">
        <w:t xml:space="preserve"> </w:t>
      </w:r>
      <w:r w:rsidR="004003CC">
        <w:t>We</w:t>
      </w:r>
      <w:r w:rsidR="00584D43">
        <w:t xml:space="preserve"> </w:t>
      </w:r>
      <w:r w:rsidRPr="00CF1E94">
        <w:t>recognise this and</w:t>
      </w:r>
      <w:r w:rsidR="00584D43">
        <w:t xml:space="preserve"> we</w:t>
      </w:r>
      <w:r w:rsidRPr="00CF1E94">
        <w:t xml:space="preserve"> would not necessarily view actions or behaviour to be unacceptable solely because </w:t>
      </w:r>
      <w:r w:rsidR="00584D43">
        <w:t>someone is being</w:t>
      </w:r>
      <w:r w:rsidR="00584D43" w:rsidRPr="00CF1E94">
        <w:t xml:space="preserve"> </w:t>
      </w:r>
      <w:r w:rsidRPr="00CF1E94">
        <w:t>assertive or determined.</w:t>
      </w:r>
    </w:p>
    <w:p w:rsidR="004003CC" w:rsidRDefault="00552147" w:rsidP="00AE2750">
      <w:pPr>
        <w:numPr>
          <w:ilvl w:val="1"/>
          <w:numId w:val="39"/>
        </w:numPr>
        <w:tabs>
          <w:tab w:val="clear" w:pos="851"/>
        </w:tabs>
        <w:ind w:left="709" w:hanging="709"/>
      </w:pPr>
      <w:r>
        <w:t xml:space="preserve">Someone </w:t>
      </w:r>
      <w:r w:rsidR="00EE1309" w:rsidRPr="00A96A2F">
        <w:t>who is angry</w:t>
      </w:r>
      <w:r w:rsidR="000B0927">
        <w:t xml:space="preserve"> or unreasonably</w:t>
      </w:r>
      <w:r w:rsidR="00EE1309" w:rsidRPr="00A96A2F">
        <w:t xml:space="preserve"> demanding or persistent may </w:t>
      </w:r>
      <w:r>
        <w:t xml:space="preserve">behave in a </w:t>
      </w:r>
      <w:r w:rsidR="00AD2571">
        <w:t>manner that</w:t>
      </w:r>
      <w:r>
        <w:t xml:space="preserve"> is </w:t>
      </w:r>
      <w:r w:rsidR="00AD2571" w:rsidRPr="00A96A2F">
        <w:t>unacceptable when</w:t>
      </w:r>
      <w:r w:rsidR="000B0927">
        <w:t xml:space="preserve"> dealing with</w:t>
      </w:r>
      <w:r w:rsidR="00EE1309" w:rsidRPr="00A96A2F">
        <w:t xml:space="preserve"> BU staff</w:t>
      </w:r>
      <w:r w:rsidR="009904FB">
        <w:t xml:space="preserve">. </w:t>
      </w:r>
      <w:r w:rsidR="00AE2750">
        <w:t>Unacceptable</w:t>
      </w:r>
      <w:r w:rsidR="00EE1309" w:rsidRPr="00A96A2F">
        <w:t xml:space="preserve"> behaviour </w:t>
      </w:r>
      <w:r w:rsidR="00AE2750">
        <w:t xml:space="preserve">falls </w:t>
      </w:r>
      <w:r w:rsidR="00EE1309" w:rsidRPr="00A96A2F">
        <w:t xml:space="preserve">under two broad headings: </w:t>
      </w:r>
    </w:p>
    <w:p w:rsidR="004003CC" w:rsidRDefault="00EE1309" w:rsidP="004003CC">
      <w:pPr>
        <w:numPr>
          <w:ilvl w:val="4"/>
          <w:numId w:val="39"/>
        </w:numPr>
        <w:tabs>
          <w:tab w:val="clear" w:pos="851"/>
        </w:tabs>
        <w:ind w:left="1418" w:hanging="709"/>
      </w:pPr>
      <w:r w:rsidRPr="00A96A2F">
        <w:t xml:space="preserve">aggressive, offensive or abusive actions or behaviour </w:t>
      </w:r>
    </w:p>
    <w:p w:rsidR="00EE1309" w:rsidRDefault="00EE1309" w:rsidP="004003CC">
      <w:pPr>
        <w:numPr>
          <w:ilvl w:val="4"/>
          <w:numId w:val="39"/>
        </w:numPr>
        <w:tabs>
          <w:tab w:val="clear" w:pos="851"/>
        </w:tabs>
        <w:ind w:left="1418" w:hanging="709"/>
      </w:pPr>
      <w:proofErr w:type="gramStart"/>
      <w:r w:rsidRPr="00A96A2F">
        <w:t>unreasonable</w:t>
      </w:r>
      <w:proofErr w:type="gramEnd"/>
      <w:r w:rsidRPr="00A96A2F">
        <w:t xml:space="preserve"> demands or persistence.</w:t>
      </w:r>
    </w:p>
    <w:p w:rsidR="005E5B0C" w:rsidRPr="00CF1E94" w:rsidRDefault="00D1258E" w:rsidP="00CE4712">
      <w:pPr>
        <w:numPr>
          <w:ilvl w:val="1"/>
          <w:numId w:val="39"/>
        </w:numPr>
        <w:tabs>
          <w:tab w:val="clear" w:pos="851"/>
        </w:tabs>
      </w:pPr>
      <w:r>
        <w:t>We</w:t>
      </w:r>
      <w:r w:rsidR="005E5B0C" w:rsidRPr="00EE1309">
        <w:t xml:space="preserve"> recognise that </w:t>
      </w:r>
      <w:r w:rsidR="00AF21D3">
        <w:t>physical or mental</w:t>
      </w:r>
      <w:r w:rsidR="005E5B0C" w:rsidRPr="00EE1309">
        <w:t xml:space="preserve"> illness or disability may </w:t>
      </w:r>
      <w:r>
        <w:t xml:space="preserve">sometimes </w:t>
      </w:r>
      <w:r w:rsidR="005E5B0C" w:rsidRPr="00EE1309">
        <w:t>make it difficult for people to express themselves or communicate clearly</w:t>
      </w:r>
      <w:r w:rsidR="009904FB">
        <w:t xml:space="preserve">. </w:t>
      </w:r>
      <w:r w:rsidR="005E5B0C" w:rsidRPr="00EE1309">
        <w:t>We will mak</w:t>
      </w:r>
      <w:r>
        <w:t>e</w:t>
      </w:r>
      <w:r w:rsidR="005E5B0C" w:rsidRPr="00EE1309">
        <w:t xml:space="preserve"> </w:t>
      </w:r>
      <w:r w:rsidR="005E5B0C" w:rsidRPr="00CF1E94">
        <w:t>reasonable</w:t>
      </w:r>
      <w:r w:rsidR="005E5B0C" w:rsidRPr="00EE1309">
        <w:t xml:space="preserve"> adjustments if we are asked to do so </w:t>
      </w:r>
      <w:r w:rsidR="00CE4712">
        <w:t xml:space="preserve">in these </w:t>
      </w:r>
      <w:r w:rsidR="00AD2571">
        <w:t>circumstances</w:t>
      </w:r>
      <w:r w:rsidR="009904FB">
        <w:t>.</w:t>
      </w:r>
      <w:r w:rsidR="00CE4712">
        <w:t xml:space="preserve"> However, </w:t>
      </w:r>
      <w:r w:rsidR="005E5B0C" w:rsidRPr="00EE1309">
        <w:t xml:space="preserve">we may still need to manage contact </w:t>
      </w:r>
      <w:r w:rsidR="00CE4712">
        <w:t xml:space="preserve">under this policy </w:t>
      </w:r>
      <w:r w:rsidR="005E5B0C" w:rsidRPr="00EE1309">
        <w:t xml:space="preserve">if </w:t>
      </w:r>
      <w:r>
        <w:t>the effect of the behaviour is unacceptable</w:t>
      </w:r>
      <w:r w:rsidR="005E5B0C" w:rsidRPr="00EE1309">
        <w:t>.</w:t>
      </w:r>
    </w:p>
    <w:p w:rsidR="000702F6" w:rsidRDefault="009A12EE" w:rsidP="000702F6">
      <w:pPr>
        <w:numPr>
          <w:ilvl w:val="1"/>
          <w:numId w:val="39"/>
        </w:numPr>
        <w:tabs>
          <w:tab w:val="clear" w:pos="851"/>
        </w:tabs>
        <w:ind w:left="709" w:hanging="709"/>
      </w:pPr>
      <w:r>
        <w:t>We</w:t>
      </w:r>
      <w:r w:rsidR="000702F6" w:rsidRPr="00EE1309" w:rsidDel="00336CD9">
        <w:t xml:space="preserve"> </w:t>
      </w:r>
      <w:r w:rsidR="00AF21D3">
        <w:t xml:space="preserve">have a responsibility for staff wellbeing and </w:t>
      </w:r>
      <w:r w:rsidR="000702F6" w:rsidRPr="00EE1309" w:rsidDel="00336CD9">
        <w:t>will support our staff in situations where they feel it is necessary to invoke this policy</w:t>
      </w:r>
      <w:r>
        <w:t>.</w:t>
      </w:r>
    </w:p>
    <w:p w:rsidR="00CF1E94" w:rsidRPr="00EC36A4" w:rsidRDefault="00CF1E94" w:rsidP="00D56B6B">
      <w:pPr>
        <w:pStyle w:val="Heading1"/>
        <w:tabs>
          <w:tab w:val="clear" w:pos="851"/>
        </w:tabs>
        <w:ind w:left="709" w:hanging="709"/>
      </w:pPr>
      <w:r w:rsidRPr="00EC36A4">
        <w:t>AGGRESSIVE, OFFENSIVE OR ABUSIVE ACTIONS OR BEHAVIOUR</w:t>
      </w:r>
    </w:p>
    <w:p w:rsidR="00CF1E94" w:rsidRDefault="00CF1E94" w:rsidP="00A638A1">
      <w:pPr>
        <w:numPr>
          <w:ilvl w:val="1"/>
          <w:numId w:val="39"/>
        </w:numPr>
        <w:tabs>
          <w:tab w:val="clear" w:pos="851"/>
        </w:tabs>
        <w:ind w:left="709" w:hanging="709"/>
      </w:pPr>
      <w:r w:rsidRPr="00CF1E94">
        <w:t xml:space="preserve">All BU staff </w:t>
      </w:r>
      <w:proofErr w:type="gramStart"/>
      <w:r w:rsidRPr="00CF1E94">
        <w:t>have</w:t>
      </w:r>
      <w:proofErr w:type="gramEnd"/>
      <w:r w:rsidRPr="00CF1E94">
        <w:t xml:space="preserve"> the right </w:t>
      </w:r>
      <w:r w:rsidR="00EB2D49">
        <w:t xml:space="preserve">to be treated with dignity and respect and </w:t>
      </w:r>
      <w:r w:rsidRPr="00CF1E94">
        <w:t>not to be subjected to aggressive, offensive or abusive actions, language or behaviour, regardless of the circumstances</w:t>
      </w:r>
      <w:r w:rsidR="009904FB">
        <w:t xml:space="preserve">. </w:t>
      </w:r>
      <w:r w:rsidRPr="00CF1E94">
        <w:t xml:space="preserve">In particular, and in accordance with our Dignity and Respect (Harassment) Policy and Procedures </w:t>
      </w:r>
      <w:r w:rsidR="00A638A1">
        <w:t>we</w:t>
      </w:r>
      <w:r w:rsidRPr="00CF1E94">
        <w:t xml:space="preserve"> will not tolerate behaviour which </w:t>
      </w:r>
      <w:r w:rsidR="00AF21D3">
        <w:t xml:space="preserve">we </w:t>
      </w:r>
      <w:r w:rsidRPr="00CF1E94">
        <w:t xml:space="preserve">perceive to amount to bullying or harassment, whether in the form of verbal or written abuse or otherwise. </w:t>
      </w:r>
    </w:p>
    <w:p w:rsidR="00F2735E" w:rsidRDefault="00CF1E94" w:rsidP="00F2735E">
      <w:pPr>
        <w:numPr>
          <w:ilvl w:val="1"/>
          <w:numId w:val="39"/>
        </w:numPr>
        <w:tabs>
          <w:tab w:val="clear" w:pos="851"/>
        </w:tabs>
        <w:ind w:left="709" w:hanging="709"/>
      </w:pPr>
      <w:r w:rsidRPr="00CF1E94">
        <w:t>Examples of actions or behaviour grouped under this heading include actions or behaviour that may have the potential to cause staff to feel intimidated, threatened or offended</w:t>
      </w:r>
      <w:r w:rsidR="00AD2571" w:rsidRPr="00CF1E94">
        <w:t xml:space="preserve">.  </w:t>
      </w:r>
      <w:r w:rsidRPr="00CF1E94">
        <w:t>These include, but are not limited to:</w:t>
      </w:r>
    </w:p>
    <w:p w:rsidR="00F2735E" w:rsidRDefault="00CF1E94" w:rsidP="00F2735E">
      <w:pPr>
        <w:numPr>
          <w:ilvl w:val="1"/>
          <w:numId w:val="46"/>
        </w:numPr>
        <w:tabs>
          <w:tab w:val="clear" w:pos="0"/>
          <w:tab w:val="clear" w:pos="851"/>
          <w:tab w:val="num" w:pos="709"/>
        </w:tabs>
        <w:ind w:left="1429"/>
      </w:pPr>
      <w:r w:rsidRPr="00CF1E94">
        <w:t>threats, physical violence</w:t>
      </w:r>
      <w:r w:rsidR="00F2735E">
        <w:t xml:space="preserve"> or</w:t>
      </w:r>
      <w:r w:rsidRPr="00CF1E94">
        <w:t xml:space="preserve"> personal verbal abuse</w:t>
      </w:r>
      <w:r w:rsidR="00F2735E">
        <w:t>;</w:t>
      </w:r>
      <w:r w:rsidRPr="00CF1E94">
        <w:t xml:space="preserve"> </w:t>
      </w:r>
    </w:p>
    <w:p w:rsidR="00F2735E" w:rsidRDefault="00CF1E94" w:rsidP="00F2735E">
      <w:pPr>
        <w:numPr>
          <w:ilvl w:val="1"/>
          <w:numId w:val="46"/>
        </w:numPr>
        <w:tabs>
          <w:tab w:val="clear" w:pos="0"/>
          <w:tab w:val="clear" w:pos="851"/>
          <w:tab w:val="num" w:pos="709"/>
        </w:tabs>
        <w:ind w:left="1429"/>
      </w:pPr>
      <w:r w:rsidRPr="00CF1E94">
        <w:lastRenderedPageBreak/>
        <w:t>derogatory remarks</w:t>
      </w:r>
      <w:r w:rsidR="00F2735E">
        <w:t xml:space="preserve"> or </w:t>
      </w:r>
      <w:r w:rsidRPr="00CF1E94">
        <w:t>rudeness</w:t>
      </w:r>
      <w:r w:rsidR="00F2735E">
        <w:t>;</w:t>
      </w:r>
      <w:r w:rsidRPr="00CF1E94">
        <w:t xml:space="preserve"> </w:t>
      </w:r>
    </w:p>
    <w:p w:rsidR="00CF1E94" w:rsidRDefault="00A638A1" w:rsidP="00F2735E">
      <w:pPr>
        <w:numPr>
          <w:ilvl w:val="1"/>
          <w:numId w:val="46"/>
        </w:numPr>
        <w:tabs>
          <w:tab w:val="clear" w:pos="0"/>
          <w:tab w:val="clear" w:pos="851"/>
          <w:tab w:val="num" w:pos="709"/>
        </w:tabs>
        <w:ind w:left="1429"/>
      </w:pPr>
      <w:r>
        <w:t xml:space="preserve">exaggerated claims, </w:t>
      </w:r>
      <w:r w:rsidR="00CF1E94" w:rsidRPr="00CF1E94">
        <w:t>inflammatory statements and unsubstantiated allegations</w:t>
      </w:r>
      <w:r w:rsidR="00F2735E">
        <w:t>; and</w:t>
      </w:r>
    </w:p>
    <w:p w:rsidR="00CF1E94" w:rsidRDefault="00CF1E94" w:rsidP="00F2735E">
      <w:pPr>
        <w:numPr>
          <w:ilvl w:val="1"/>
          <w:numId w:val="46"/>
        </w:numPr>
        <w:tabs>
          <w:tab w:val="clear" w:pos="0"/>
          <w:tab w:val="clear" w:pos="851"/>
          <w:tab w:val="num" w:pos="709"/>
        </w:tabs>
        <w:ind w:left="1429"/>
      </w:pPr>
      <w:proofErr w:type="gramStart"/>
      <w:r w:rsidRPr="00CF1E94">
        <w:t>behaviour</w:t>
      </w:r>
      <w:proofErr w:type="gramEnd"/>
      <w:r w:rsidRPr="00CF1E94">
        <w:t xml:space="preserve"> or language, whether oral or written, that may cause staff to feel afraid, threatened or</w:t>
      </w:r>
      <w:r>
        <w:t xml:space="preserve"> abused</w:t>
      </w:r>
      <w:r w:rsidR="00A83EAC">
        <w:t>.</w:t>
      </w:r>
    </w:p>
    <w:p w:rsidR="00CF1E94" w:rsidRPr="00EC36A4" w:rsidRDefault="00CF1E94" w:rsidP="00A96A2F">
      <w:pPr>
        <w:pStyle w:val="Heading1"/>
        <w:tabs>
          <w:tab w:val="clear" w:pos="851"/>
        </w:tabs>
        <w:ind w:left="709" w:hanging="709"/>
      </w:pPr>
      <w:r w:rsidRPr="00EC36A4">
        <w:t>UNREASONABLE DEMANDS OR PERSISTENCE</w:t>
      </w:r>
    </w:p>
    <w:p w:rsidR="00CF1E94" w:rsidRDefault="00D1553B" w:rsidP="0029312A">
      <w:pPr>
        <w:numPr>
          <w:ilvl w:val="1"/>
          <w:numId w:val="39"/>
        </w:numPr>
        <w:tabs>
          <w:tab w:val="clear" w:pos="851"/>
        </w:tabs>
      </w:pPr>
      <w:r>
        <w:t>We have</w:t>
      </w:r>
      <w:r w:rsidR="00CF1E94" w:rsidRPr="00CF1E94">
        <w:t xml:space="preserve"> a responsibility to ensure that our work is undertaken in an efficient and effective manner</w:t>
      </w:r>
      <w:r w:rsidR="00AD2571" w:rsidRPr="00CF1E94">
        <w:t xml:space="preserve">.  </w:t>
      </w:r>
      <w:r>
        <w:t>I</w:t>
      </w:r>
      <w:r w:rsidR="00CF1E94" w:rsidRPr="00CF1E94">
        <w:t xml:space="preserve">ndividuals may </w:t>
      </w:r>
      <w:r>
        <w:t xml:space="preserve">sometimes </w:t>
      </w:r>
      <w:r w:rsidR="00CF1E94" w:rsidRPr="00CF1E94">
        <w:t>make what we consider to be unreasonable demands on BU or</w:t>
      </w:r>
      <w:r>
        <w:t xml:space="preserve"> our</w:t>
      </w:r>
      <w:r w:rsidR="00CF1E94" w:rsidRPr="00CF1E94">
        <w:t xml:space="preserve"> staff, for example </w:t>
      </w:r>
      <w:r w:rsidR="00454932">
        <w:t xml:space="preserve">by demanding or providing large </w:t>
      </w:r>
      <w:r w:rsidR="00CF1E94" w:rsidRPr="00CF1E94">
        <w:t>amount</w:t>
      </w:r>
      <w:r w:rsidR="00454932">
        <w:t>s</w:t>
      </w:r>
      <w:r w:rsidR="00CF1E94" w:rsidRPr="00CF1E94">
        <w:t xml:space="preserve"> of information, </w:t>
      </w:r>
      <w:r w:rsidR="0029312A">
        <w:t xml:space="preserve">expecting </w:t>
      </w:r>
      <w:r w:rsidR="00AD2571">
        <w:t>an</w:t>
      </w:r>
      <w:r w:rsidR="004003CC">
        <w:t xml:space="preserve"> unreasonable level of</w:t>
      </w:r>
      <w:r w:rsidR="0029312A">
        <w:t xml:space="preserve"> service or support, or making frequent and repeated requests</w:t>
      </w:r>
      <w:r w:rsidR="00586306">
        <w:t xml:space="preserve"> or contact</w:t>
      </w:r>
      <w:r w:rsidR="0029312A">
        <w:t>.</w:t>
      </w:r>
      <w:r w:rsidR="00CF1E94" w:rsidRPr="00CF1E94">
        <w:t xml:space="preserve"> </w:t>
      </w:r>
    </w:p>
    <w:p w:rsidR="002D37CF" w:rsidRDefault="002D37CF" w:rsidP="003C4841">
      <w:pPr>
        <w:numPr>
          <w:ilvl w:val="1"/>
          <w:numId w:val="39"/>
        </w:numPr>
        <w:tabs>
          <w:tab w:val="clear" w:pos="851"/>
        </w:tabs>
      </w:pPr>
      <w:r>
        <w:t xml:space="preserve">We recognise that we have a </w:t>
      </w:r>
      <w:r w:rsidR="00AD2571">
        <w:t>responsibility</w:t>
      </w:r>
      <w:r>
        <w:t xml:space="preserve"> to provide information to individuals in some circumstances</w:t>
      </w:r>
      <w:r w:rsidR="00541714">
        <w:t xml:space="preserve">, such as under the Data Protection Act (see </w:t>
      </w:r>
      <w:hyperlink r:id="rId10" w:history="1">
        <w:r w:rsidR="00AF21D3">
          <w:rPr>
            <w:rStyle w:val="Hyperlink"/>
          </w:rPr>
          <w:t>https://intranetsp.bournemouth.ac.uk/Documents/arpptop.aspx</w:t>
        </w:r>
      </w:hyperlink>
      <w:r w:rsidR="00AD2571" w:rsidRPr="00541714">
        <w:t>)</w:t>
      </w:r>
      <w:r w:rsidR="00541714">
        <w:t xml:space="preserve"> or under our complaints, disciplinary, fitness to study or fitness to practise procedures [links].  Our obligations are set out in </w:t>
      </w:r>
      <w:r w:rsidR="008773F5">
        <w:t>this</w:t>
      </w:r>
      <w:r w:rsidR="00541714">
        <w:t xml:space="preserve"> polic</w:t>
      </w:r>
      <w:r w:rsidR="008773F5">
        <w:t>y and procedures</w:t>
      </w:r>
      <w:r w:rsidR="00541714">
        <w:t xml:space="preserve">.  </w:t>
      </w:r>
      <w:r w:rsidR="003C4841">
        <w:t xml:space="preserve">We take these responsibilities seriously and we expect to comply with reasonable and proportionate requests, or requests for information that </w:t>
      </w:r>
      <w:r w:rsidR="008773F5">
        <w:t>individuals</w:t>
      </w:r>
      <w:r w:rsidR="003C4841">
        <w:t xml:space="preserve"> are entitled to under the relevant law.</w:t>
      </w:r>
      <w:r w:rsidR="00386F84">
        <w:t xml:space="preserve">  These policies also set out appeals processes where applicable,</w:t>
      </w:r>
    </w:p>
    <w:p w:rsidR="00CF1E94" w:rsidRPr="00CF1E94" w:rsidRDefault="00BC4962" w:rsidP="003135BF">
      <w:pPr>
        <w:numPr>
          <w:ilvl w:val="1"/>
          <w:numId w:val="39"/>
        </w:numPr>
        <w:tabs>
          <w:tab w:val="clear" w:pos="851"/>
        </w:tabs>
        <w:ind w:left="709" w:hanging="709"/>
      </w:pPr>
      <w:r>
        <w:t xml:space="preserve">However, </w:t>
      </w:r>
      <w:r w:rsidR="009904FB">
        <w:t>i</w:t>
      </w:r>
      <w:r w:rsidR="00CF1E94" w:rsidRPr="00CF1E94">
        <w:t xml:space="preserve">ndividuals </w:t>
      </w:r>
      <w:r w:rsidR="00541714">
        <w:t xml:space="preserve">sometimes </w:t>
      </w:r>
      <w:r w:rsidR="006B4C42">
        <w:t xml:space="preserve">do </w:t>
      </w:r>
      <w:r w:rsidR="00CF1E94" w:rsidRPr="00CF1E94">
        <w:t xml:space="preserve">not accept that </w:t>
      </w:r>
      <w:r w:rsidR="008C1160">
        <w:t>their requests are unreasonable</w:t>
      </w:r>
      <w:r w:rsidR="004003CC">
        <w:t>,</w:t>
      </w:r>
      <w:r w:rsidR="008C1160">
        <w:t xml:space="preserve"> that </w:t>
      </w:r>
      <w:r w:rsidR="00CF1E94" w:rsidRPr="00CF1E94">
        <w:t>BU is unable to assist them further</w:t>
      </w:r>
      <w:r w:rsidR="00541714">
        <w:t xml:space="preserve"> or has complied with its </w:t>
      </w:r>
      <w:r w:rsidR="00AD2571">
        <w:t>obligations</w:t>
      </w:r>
      <w:r w:rsidR="00541714">
        <w:t xml:space="preserve"> under the law or the relevant policy</w:t>
      </w:r>
      <w:r w:rsidR="00AD2571">
        <w:t>.  Individuals</w:t>
      </w:r>
      <w:r w:rsidR="00E907AA">
        <w:t xml:space="preserve"> </w:t>
      </w:r>
      <w:r w:rsidR="00CF1E94" w:rsidRPr="00CF1E94">
        <w:t xml:space="preserve">may </w:t>
      </w:r>
      <w:r w:rsidR="00E907AA">
        <w:t xml:space="preserve">sometimes </w:t>
      </w:r>
      <w:r w:rsidR="00CF1E94" w:rsidRPr="00CF1E94">
        <w:t xml:space="preserve">expect an unrealistic </w:t>
      </w:r>
      <w:r>
        <w:t xml:space="preserve">or unreasonable </w:t>
      </w:r>
      <w:r w:rsidR="00CF1E94" w:rsidRPr="00CF1E94">
        <w:t xml:space="preserve">level of service or treatment </w:t>
      </w:r>
      <w:r w:rsidR="00E907AA">
        <w:t xml:space="preserve">that goes beyond our </w:t>
      </w:r>
      <w:r w:rsidR="00AD2571">
        <w:t>obligations</w:t>
      </w:r>
      <w:r w:rsidR="00E907AA">
        <w:t xml:space="preserve"> under our </w:t>
      </w:r>
      <w:r w:rsidR="008773F5">
        <w:t xml:space="preserve">policies and </w:t>
      </w:r>
      <w:r w:rsidR="00CF1E94" w:rsidRPr="00CF1E94">
        <w:t>procedures</w:t>
      </w:r>
      <w:r w:rsidR="00AD2571" w:rsidRPr="00CF1E94">
        <w:t xml:space="preserve">.  </w:t>
      </w:r>
      <w:r w:rsidR="00CF1E94" w:rsidRPr="00CF1E94">
        <w:t xml:space="preserve">Individuals may persist in disagreeing with </w:t>
      </w:r>
      <w:r w:rsidR="00C97CA9">
        <w:t>our</w:t>
      </w:r>
      <w:r w:rsidR="00C97CA9" w:rsidRPr="00CF1E94">
        <w:t xml:space="preserve"> </w:t>
      </w:r>
      <w:r w:rsidR="00CF1E94" w:rsidRPr="00CF1E94">
        <w:t>action</w:t>
      </w:r>
      <w:r w:rsidR="00C97CA9">
        <w:t>s</w:t>
      </w:r>
      <w:r w:rsidR="00CF1E94" w:rsidRPr="00CF1E94">
        <w:t xml:space="preserve"> or decision</w:t>
      </w:r>
      <w:r w:rsidR="00C97CA9">
        <w:t>s</w:t>
      </w:r>
      <w:r w:rsidR="00CF1E94" w:rsidRPr="00CF1E94">
        <w:t xml:space="preserve"> or contact </w:t>
      </w:r>
      <w:r w:rsidR="003135BF">
        <w:t>u</w:t>
      </w:r>
      <w:r w:rsidR="00F20F9B">
        <w:t xml:space="preserve">s </w:t>
      </w:r>
      <w:r w:rsidR="003135BF">
        <w:t xml:space="preserve">frequently or </w:t>
      </w:r>
      <w:r w:rsidR="00F20F9B">
        <w:t>repeatedly</w:t>
      </w:r>
      <w:r w:rsidR="00CF1E94" w:rsidRPr="00CF1E94">
        <w:t xml:space="preserve"> about the same issue.</w:t>
      </w:r>
    </w:p>
    <w:p w:rsidR="00721D3D" w:rsidRDefault="00CF1E94" w:rsidP="00976E63">
      <w:pPr>
        <w:numPr>
          <w:ilvl w:val="1"/>
          <w:numId w:val="39"/>
        </w:numPr>
        <w:tabs>
          <w:tab w:val="clear" w:pos="851"/>
        </w:tabs>
        <w:ind w:left="709" w:hanging="709"/>
      </w:pPr>
      <w:r w:rsidRPr="00CF1E94">
        <w:t xml:space="preserve">Examples of unreasonable demands include: </w:t>
      </w:r>
    </w:p>
    <w:p w:rsidR="00721D3D" w:rsidRDefault="00CF1E94" w:rsidP="00721D3D">
      <w:pPr>
        <w:numPr>
          <w:ilvl w:val="1"/>
          <w:numId w:val="46"/>
        </w:numPr>
        <w:tabs>
          <w:tab w:val="clear" w:pos="0"/>
          <w:tab w:val="clear" w:pos="851"/>
          <w:tab w:val="num" w:pos="709"/>
        </w:tabs>
        <w:ind w:left="1429"/>
      </w:pPr>
      <w:r w:rsidRPr="00CF1E94">
        <w:t>requesting responses within an unreasonable timescale;</w:t>
      </w:r>
    </w:p>
    <w:p w:rsidR="00721D3D" w:rsidRDefault="00CF1E94" w:rsidP="00721D3D">
      <w:pPr>
        <w:numPr>
          <w:ilvl w:val="1"/>
          <w:numId w:val="46"/>
        </w:numPr>
        <w:tabs>
          <w:tab w:val="clear" w:pos="0"/>
          <w:tab w:val="clear" w:pos="851"/>
          <w:tab w:val="num" w:pos="709"/>
        </w:tabs>
        <w:ind w:left="1429"/>
      </w:pPr>
      <w:r w:rsidRPr="00CF1E94">
        <w:t xml:space="preserve">insisting on seeing or speaking to a particular member of staff; </w:t>
      </w:r>
    </w:p>
    <w:p w:rsidR="00721D3D" w:rsidRDefault="00CF1E94" w:rsidP="00721D3D">
      <w:pPr>
        <w:numPr>
          <w:ilvl w:val="1"/>
          <w:numId w:val="46"/>
        </w:numPr>
        <w:tabs>
          <w:tab w:val="clear" w:pos="0"/>
          <w:tab w:val="clear" w:pos="851"/>
          <w:tab w:val="num" w:pos="709"/>
        </w:tabs>
        <w:ind w:left="1429"/>
      </w:pPr>
      <w:r w:rsidRPr="00CF1E94">
        <w:t xml:space="preserve">repeatedly changing the substance of </w:t>
      </w:r>
      <w:r w:rsidR="009904FB">
        <w:t>their</w:t>
      </w:r>
      <w:r w:rsidR="00976E63">
        <w:t xml:space="preserve"> complaint or request</w:t>
      </w:r>
      <w:r w:rsidR="00721D3D">
        <w:t>;</w:t>
      </w:r>
      <w:r w:rsidRPr="00CF1E94">
        <w:t xml:space="preserve"> or </w:t>
      </w:r>
    </w:p>
    <w:p w:rsidR="00CF1E94" w:rsidRDefault="00CF1E94" w:rsidP="00721D3D">
      <w:pPr>
        <w:numPr>
          <w:ilvl w:val="1"/>
          <w:numId w:val="46"/>
        </w:numPr>
        <w:tabs>
          <w:tab w:val="clear" w:pos="0"/>
          <w:tab w:val="clear" w:pos="851"/>
          <w:tab w:val="num" w:pos="709"/>
        </w:tabs>
        <w:ind w:left="1429"/>
      </w:pPr>
      <w:proofErr w:type="gramStart"/>
      <w:r w:rsidRPr="00CF1E94">
        <w:t>raising</w:t>
      </w:r>
      <w:proofErr w:type="gramEnd"/>
      <w:r w:rsidRPr="00CF1E94">
        <w:t xml:space="preserve"> unrelated concerns. </w:t>
      </w:r>
    </w:p>
    <w:p w:rsidR="00721D3D" w:rsidRDefault="00CF1E94" w:rsidP="00721D3D">
      <w:pPr>
        <w:numPr>
          <w:ilvl w:val="1"/>
          <w:numId w:val="39"/>
        </w:numPr>
        <w:tabs>
          <w:tab w:val="clear" w:pos="851"/>
        </w:tabs>
        <w:ind w:left="709" w:hanging="709"/>
      </w:pPr>
      <w:r w:rsidRPr="00CF1E94">
        <w:t>Examples of unreasonable persistence include:</w:t>
      </w:r>
      <w:r w:rsidR="00976E63" w:rsidRPr="00976E63">
        <w:t xml:space="preserve"> </w:t>
      </w:r>
    </w:p>
    <w:p w:rsidR="00721D3D" w:rsidRDefault="00721D3D" w:rsidP="00721D3D">
      <w:pPr>
        <w:numPr>
          <w:ilvl w:val="1"/>
          <w:numId w:val="46"/>
        </w:numPr>
        <w:tabs>
          <w:tab w:val="clear" w:pos="0"/>
          <w:tab w:val="clear" w:pos="851"/>
          <w:tab w:val="num" w:pos="709"/>
        </w:tabs>
        <w:ind w:left="1429"/>
      </w:pPr>
      <w:r>
        <w:t>c</w:t>
      </w:r>
      <w:r w:rsidR="00976E63" w:rsidRPr="00CF1E94">
        <w:t>ontinual phone calls, emails, or letters</w:t>
      </w:r>
      <w:r w:rsidR="00AE33A0">
        <w:t xml:space="preserve"> or bombardment via social media</w:t>
      </w:r>
      <w:r w:rsidR="00976E63" w:rsidRPr="00CF1E94">
        <w:t xml:space="preserve">; </w:t>
      </w:r>
      <w:r w:rsidR="00CF1E94" w:rsidRPr="00CF1E94">
        <w:t xml:space="preserve"> </w:t>
      </w:r>
    </w:p>
    <w:p w:rsidR="00721D3D" w:rsidRDefault="00CF1E94" w:rsidP="00721D3D">
      <w:pPr>
        <w:numPr>
          <w:ilvl w:val="1"/>
          <w:numId w:val="46"/>
        </w:numPr>
        <w:tabs>
          <w:tab w:val="clear" w:pos="0"/>
          <w:tab w:val="clear" w:pos="851"/>
          <w:tab w:val="num" w:pos="709"/>
        </w:tabs>
        <w:ind w:left="1429"/>
      </w:pPr>
      <w:r w:rsidRPr="00CF1E94">
        <w:t xml:space="preserve">continual refusal to accept a decision made by BU; </w:t>
      </w:r>
    </w:p>
    <w:p w:rsidR="00721D3D" w:rsidRDefault="00CF1E94" w:rsidP="00721D3D">
      <w:pPr>
        <w:numPr>
          <w:ilvl w:val="1"/>
          <w:numId w:val="46"/>
        </w:numPr>
        <w:tabs>
          <w:tab w:val="clear" w:pos="0"/>
          <w:tab w:val="clear" w:pos="851"/>
          <w:tab w:val="num" w:pos="709"/>
        </w:tabs>
        <w:ind w:left="1429"/>
      </w:pPr>
      <w:r w:rsidRPr="00CF1E94">
        <w:t>persistent refusal to accept explanations relating to what BU can or cannot do</w:t>
      </w:r>
      <w:r w:rsidR="00721D3D">
        <w:t>;</w:t>
      </w:r>
      <w:r w:rsidRPr="00CF1E94">
        <w:t xml:space="preserve"> </w:t>
      </w:r>
    </w:p>
    <w:p w:rsidR="00855C97" w:rsidRDefault="00CF1E94" w:rsidP="00721D3D">
      <w:pPr>
        <w:numPr>
          <w:ilvl w:val="1"/>
          <w:numId w:val="46"/>
        </w:numPr>
        <w:tabs>
          <w:tab w:val="clear" w:pos="0"/>
          <w:tab w:val="clear" w:pos="851"/>
          <w:tab w:val="num" w:pos="709"/>
        </w:tabs>
        <w:ind w:left="1429"/>
      </w:pPr>
      <w:proofErr w:type="gramStart"/>
      <w:r w:rsidRPr="00CF1E94">
        <w:t>refusal</w:t>
      </w:r>
      <w:proofErr w:type="gramEnd"/>
      <w:r w:rsidRPr="00CF1E94">
        <w:t xml:space="preserve"> to follow due process in raising concerns or continuing to pursue an appeal or complaint once </w:t>
      </w:r>
      <w:r w:rsidR="008773F5">
        <w:t>the relevant process has been completed in accordance with our policies and procedures</w:t>
      </w:r>
      <w:r w:rsidRPr="00CF1E94">
        <w:t xml:space="preserve">. </w:t>
      </w:r>
    </w:p>
    <w:p w:rsidR="00CF1E94" w:rsidRDefault="00855C97" w:rsidP="00855C97">
      <w:pPr>
        <w:numPr>
          <w:ilvl w:val="0"/>
          <w:numId w:val="0"/>
        </w:numPr>
        <w:tabs>
          <w:tab w:val="clear" w:pos="851"/>
        </w:tabs>
        <w:ind w:left="709"/>
      </w:pPr>
      <w:r>
        <w:t>In these cases, t</w:t>
      </w:r>
      <w:r w:rsidR="00CF1E94" w:rsidRPr="00CF1E94">
        <w:t xml:space="preserve">he way in which these individuals approach BU may </w:t>
      </w:r>
      <w:r>
        <w:t>not be aggressive or abusive</w:t>
      </w:r>
      <w:r w:rsidR="00CF1E94" w:rsidRPr="00CF1E94">
        <w:t xml:space="preserve">, but the persistent behaviour </w:t>
      </w:r>
      <w:r>
        <w:t xml:space="preserve">is not </w:t>
      </w:r>
      <w:r w:rsidR="00AD2571">
        <w:t>acceptable</w:t>
      </w:r>
      <w:r w:rsidR="00CF1E94" w:rsidRPr="00CF1E94">
        <w:t>.</w:t>
      </w:r>
    </w:p>
    <w:p w:rsidR="00CF1E94" w:rsidRPr="00CF1E94" w:rsidRDefault="00CF1E94" w:rsidP="00A96A2F">
      <w:pPr>
        <w:numPr>
          <w:ilvl w:val="1"/>
          <w:numId w:val="39"/>
        </w:numPr>
        <w:tabs>
          <w:tab w:val="clear" w:pos="851"/>
        </w:tabs>
        <w:ind w:left="709" w:hanging="709"/>
      </w:pPr>
      <w:r w:rsidRPr="00CF1E94">
        <w:lastRenderedPageBreak/>
        <w:t xml:space="preserve">We consider that the level or type of contact has become unacceptable where the amount of BU time spent talking to an individual and/or their representative in person, on the telephone or through written correspondence </w:t>
      </w:r>
      <w:r w:rsidR="002D10FC">
        <w:t xml:space="preserve">goes beyond what we are required to do </w:t>
      </w:r>
      <w:r w:rsidR="00923E35">
        <w:t>under our policies</w:t>
      </w:r>
      <w:r w:rsidR="008773F5">
        <w:t xml:space="preserve"> and procedures</w:t>
      </w:r>
      <w:r w:rsidR="00923E35">
        <w:t xml:space="preserve"> or the law </w:t>
      </w:r>
      <w:r w:rsidR="002D10FC">
        <w:t xml:space="preserve">and </w:t>
      </w:r>
      <w:r w:rsidRPr="00CF1E94">
        <w:t xml:space="preserve">negatively impacts on </w:t>
      </w:r>
      <w:proofErr w:type="gramStart"/>
      <w:r w:rsidRPr="00CF1E94">
        <w:t xml:space="preserve">our  </w:t>
      </w:r>
      <w:r w:rsidR="00AF21D3">
        <w:t>ability</w:t>
      </w:r>
      <w:proofErr w:type="gramEnd"/>
      <w:r w:rsidR="00AF21D3">
        <w:t xml:space="preserve"> </w:t>
      </w:r>
      <w:r w:rsidRPr="00CF1E94">
        <w:t xml:space="preserve">to carry out our </w:t>
      </w:r>
      <w:r w:rsidR="008773F5">
        <w:t>legitimate</w:t>
      </w:r>
      <w:r>
        <w:t xml:space="preserve"> business</w:t>
      </w:r>
      <w:r w:rsidR="008773F5">
        <w:t xml:space="preserve"> or provide services to others.</w:t>
      </w:r>
    </w:p>
    <w:p w:rsidR="00A96A2F" w:rsidRPr="007D59BC" w:rsidRDefault="00A96A2F" w:rsidP="00A96A2F">
      <w:pPr>
        <w:pStyle w:val="ListParagraph"/>
        <w:numPr>
          <w:ilvl w:val="0"/>
          <w:numId w:val="0"/>
        </w:numPr>
        <w:shd w:val="clear" w:color="auto" w:fill="BFBFBF"/>
        <w:spacing w:after="0" w:line="240" w:lineRule="auto"/>
        <w:ind w:left="720"/>
        <w:jc w:val="both"/>
        <w:rPr>
          <w:b/>
          <w:bCs/>
          <w:sz w:val="28"/>
          <w:szCs w:val="28"/>
        </w:rPr>
      </w:pPr>
      <w:r w:rsidRPr="007D59BC">
        <w:rPr>
          <w:b/>
          <w:bCs/>
          <w:sz w:val="28"/>
          <w:szCs w:val="28"/>
        </w:rPr>
        <w:t>Procedure</w:t>
      </w:r>
    </w:p>
    <w:p w:rsidR="00413F5F" w:rsidRPr="00DF1CFE" w:rsidRDefault="00413F5F" w:rsidP="00CF1E94">
      <w:pPr>
        <w:numPr>
          <w:ilvl w:val="0"/>
          <w:numId w:val="0"/>
        </w:numPr>
        <w:ind w:left="851"/>
      </w:pPr>
    </w:p>
    <w:p w:rsidR="00CF1E94" w:rsidRPr="00EC36A4" w:rsidRDefault="00CF1E94" w:rsidP="00A96A2F">
      <w:pPr>
        <w:pStyle w:val="Heading1"/>
        <w:tabs>
          <w:tab w:val="clear" w:pos="851"/>
        </w:tabs>
        <w:ind w:left="709" w:hanging="709"/>
      </w:pPr>
      <w:r w:rsidRPr="00EC36A4">
        <w:t>OUR APPROACH TO HANDLING UNACCEPTABLE ACTIONS OR BEHAVIOUR</w:t>
      </w:r>
    </w:p>
    <w:p w:rsidR="00CF1E94" w:rsidRPr="00CF1E94" w:rsidRDefault="00CF1E94" w:rsidP="00A96A2F">
      <w:pPr>
        <w:numPr>
          <w:ilvl w:val="1"/>
          <w:numId w:val="39"/>
        </w:numPr>
        <w:tabs>
          <w:tab w:val="clear" w:pos="0"/>
          <w:tab w:val="clear" w:pos="851"/>
        </w:tabs>
      </w:pPr>
      <w:r w:rsidRPr="00CF1E94">
        <w:t>When we consider that</w:t>
      </w:r>
      <w:r w:rsidR="004003CC">
        <w:t xml:space="preserve"> the action</w:t>
      </w:r>
      <w:r w:rsidR="00A96A2F">
        <w:t xml:space="preserve"> or behaviour of an</w:t>
      </w:r>
      <w:r w:rsidRPr="00CF1E94">
        <w:t xml:space="preserve"> individual is unacceptable we will tell them why we find it unacceptable and we will give the individual the opportunity to modify their actions or behaviour</w:t>
      </w:r>
      <w:r w:rsidR="00AD2571" w:rsidRPr="00CF1E94">
        <w:t xml:space="preserve">.  </w:t>
      </w:r>
      <w:r w:rsidRPr="00CF1E94">
        <w:t>If the unacceptable actions or behaviour continue, we will take appropriate measures</w:t>
      </w:r>
      <w:r w:rsidR="00DD6F62">
        <w:t xml:space="preserve"> as set out</w:t>
      </w:r>
      <w:r w:rsidR="00AF21D3">
        <w:t xml:space="preserve"> below</w:t>
      </w:r>
      <w:r w:rsidRPr="00CF1E94">
        <w:t>.</w:t>
      </w:r>
    </w:p>
    <w:p w:rsidR="00EB2D49" w:rsidRDefault="00CF1E94" w:rsidP="00B266EE">
      <w:pPr>
        <w:numPr>
          <w:ilvl w:val="1"/>
          <w:numId w:val="39"/>
        </w:numPr>
        <w:tabs>
          <w:tab w:val="clear" w:pos="0"/>
          <w:tab w:val="clear" w:pos="851"/>
        </w:tabs>
        <w:ind w:left="709" w:hanging="709"/>
      </w:pPr>
      <w:r w:rsidRPr="00CF1E94">
        <w:t xml:space="preserve">BU </w:t>
      </w:r>
      <w:proofErr w:type="gramStart"/>
      <w:r w:rsidRPr="00CF1E94">
        <w:t>staff</w:t>
      </w:r>
      <w:proofErr w:type="gramEnd"/>
      <w:r w:rsidRPr="00CF1E94">
        <w:t xml:space="preserve"> who experience unacceptable behaviour over the telephone have the right to either place callers on hold or end telephone calls</w:t>
      </w:r>
      <w:r w:rsidR="00AD2571">
        <w:t>.</w:t>
      </w:r>
      <w:r w:rsidR="00AD2571" w:rsidRPr="00CF1E94">
        <w:t xml:space="preserve">  </w:t>
      </w:r>
      <w:r w:rsidRPr="00CF1E94">
        <w:t xml:space="preserve">BU </w:t>
      </w:r>
      <w:proofErr w:type="gramStart"/>
      <w:r w:rsidRPr="00CF1E94">
        <w:t>staff</w:t>
      </w:r>
      <w:proofErr w:type="gramEnd"/>
      <w:r w:rsidRPr="00CF1E94">
        <w:t xml:space="preserve"> who experience unacceptable behaviour </w:t>
      </w:r>
      <w:r w:rsidR="008773F5">
        <w:t xml:space="preserve">or actions </w:t>
      </w:r>
      <w:r w:rsidRPr="00CF1E94">
        <w:t>in person have the righ</w:t>
      </w:r>
      <w:r w:rsidR="009904FB">
        <w:t>t to ask an individual to leave or</w:t>
      </w:r>
      <w:r w:rsidRPr="00CF1E94">
        <w:t xml:space="preserve"> </w:t>
      </w:r>
      <w:r w:rsidR="00B266EE">
        <w:t xml:space="preserve">to leave </w:t>
      </w:r>
      <w:r w:rsidRPr="00CF1E94">
        <w:t>themselves</w:t>
      </w:r>
      <w:r w:rsidR="00B266EE">
        <w:t xml:space="preserve">.  If an individual refuses to leave when asked, BU staff can </w:t>
      </w:r>
      <w:r w:rsidRPr="00CF1E94">
        <w:t>request that the individual is escorted off the premises</w:t>
      </w:r>
      <w:r w:rsidR="008773F5">
        <w:t xml:space="preserve"> (for example, by security staff or the Police)</w:t>
      </w:r>
      <w:r w:rsidRPr="00CF1E94">
        <w:t>.</w:t>
      </w:r>
      <w:r w:rsidR="00EB2D49">
        <w:t xml:space="preserve"> </w:t>
      </w:r>
    </w:p>
    <w:p w:rsidR="00EB2D49" w:rsidRDefault="00EB2D49" w:rsidP="0017240F">
      <w:pPr>
        <w:numPr>
          <w:ilvl w:val="1"/>
          <w:numId w:val="39"/>
        </w:numPr>
        <w:tabs>
          <w:tab w:val="clear" w:pos="0"/>
          <w:tab w:val="clear" w:pos="851"/>
        </w:tabs>
        <w:ind w:left="709" w:hanging="709"/>
      </w:pPr>
      <w:r>
        <w:t xml:space="preserve">If staff are </w:t>
      </w:r>
      <w:r w:rsidR="0017240F">
        <w:t xml:space="preserve">ending </w:t>
      </w:r>
      <w:r>
        <w:t xml:space="preserve">a call or </w:t>
      </w:r>
      <w:r w:rsidR="00AD2571">
        <w:t>face-to-face</w:t>
      </w:r>
      <w:r>
        <w:t xml:space="preserve"> interview because of perceived unacceptable behaviour </w:t>
      </w:r>
      <w:r w:rsidR="008773F5">
        <w:t xml:space="preserve">or actions </w:t>
      </w:r>
      <w:r>
        <w:t>they will make this clear to the individual they are talking to.</w:t>
      </w:r>
    </w:p>
    <w:p w:rsidR="00DC28D3" w:rsidRDefault="00CF1E94" w:rsidP="0017240F">
      <w:pPr>
        <w:numPr>
          <w:ilvl w:val="1"/>
          <w:numId w:val="39"/>
        </w:numPr>
        <w:tabs>
          <w:tab w:val="clear" w:pos="0"/>
          <w:tab w:val="clear" w:pos="851"/>
        </w:tabs>
        <w:ind w:left="709" w:hanging="709"/>
      </w:pPr>
      <w:r w:rsidRPr="00CF1E94">
        <w:t xml:space="preserve">Staff will be supported in the actions they take when dealing with </w:t>
      </w:r>
      <w:r w:rsidR="0017240F">
        <w:t>unacceptable behaviour</w:t>
      </w:r>
      <w:r w:rsidR="008773F5">
        <w:t xml:space="preserve"> or actions</w:t>
      </w:r>
      <w:r w:rsidR="00AD2571" w:rsidRPr="00CF1E94">
        <w:t xml:space="preserve">.  </w:t>
      </w:r>
      <w:r w:rsidRPr="00CF1E94">
        <w:t xml:space="preserve">As such </w:t>
      </w:r>
      <w:proofErr w:type="gramStart"/>
      <w:r w:rsidRPr="00CF1E94">
        <w:t>staff are</w:t>
      </w:r>
      <w:proofErr w:type="gramEnd"/>
      <w:r w:rsidRPr="00CF1E94">
        <w:t xml:space="preserve"> required to log all instances of when calls or face to face interactions have been terminated, noting the reason(s). </w:t>
      </w:r>
      <w:r w:rsidR="00203163">
        <w:t>(See Appendices</w:t>
      </w:r>
      <w:r w:rsidR="00CA1447">
        <w:t xml:space="preserve"> 1</w:t>
      </w:r>
      <w:r w:rsidR="00203163">
        <w:t xml:space="preserve"> and 2</w:t>
      </w:r>
      <w:r w:rsidR="00CA1447">
        <w:t>)</w:t>
      </w:r>
    </w:p>
    <w:p w:rsidR="00CF1E94" w:rsidRDefault="00CF1E94" w:rsidP="00DC28D3">
      <w:pPr>
        <w:numPr>
          <w:ilvl w:val="1"/>
          <w:numId w:val="39"/>
        </w:numPr>
        <w:tabs>
          <w:tab w:val="clear" w:pos="0"/>
          <w:tab w:val="clear" w:pos="851"/>
        </w:tabs>
        <w:ind w:left="709" w:hanging="709"/>
      </w:pPr>
      <w:r w:rsidRPr="00CF1E94">
        <w:t>Although we have to take action when unreasonable actions or behaviour impair the functioning of BU</w:t>
      </w:r>
      <w:r w:rsidR="008773F5">
        <w:t xml:space="preserve"> and its staff</w:t>
      </w:r>
      <w:r w:rsidRPr="00CF1E94">
        <w:t xml:space="preserve">, we aim to do this in a way that, wherever possible, still allows valid concerns to </w:t>
      </w:r>
      <w:r w:rsidR="00AD2571" w:rsidRPr="00CF1E94">
        <w:t>be raised</w:t>
      </w:r>
      <w:r w:rsidRPr="00CF1E94">
        <w:t xml:space="preserve"> through BU processes</w:t>
      </w:r>
      <w:r w:rsidR="00AD2571" w:rsidRPr="00CF1E94">
        <w:t xml:space="preserve">.  </w:t>
      </w:r>
      <w:r w:rsidRPr="00CF1E94">
        <w:t xml:space="preserve">We will ensure that any action we take is </w:t>
      </w:r>
      <w:r w:rsidR="00DC28D3">
        <w:t xml:space="preserve">proportionate and reasonable </w:t>
      </w:r>
      <w:r w:rsidRPr="00CF1E94">
        <w:t>to address the unacceptable actions or behaviour, taking into account any relevant personal circumstances of the individual involved.</w:t>
      </w:r>
    </w:p>
    <w:p w:rsidR="00CF1E94" w:rsidRPr="00CF1E94" w:rsidRDefault="00A96A2F" w:rsidP="00D00D49">
      <w:pPr>
        <w:numPr>
          <w:ilvl w:val="1"/>
          <w:numId w:val="39"/>
        </w:numPr>
        <w:tabs>
          <w:tab w:val="clear" w:pos="0"/>
          <w:tab w:val="clear" w:pos="851"/>
        </w:tabs>
        <w:ind w:left="709" w:hanging="709"/>
      </w:pPr>
      <w:r w:rsidRPr="00CF1E94">
        <w:t>Occasionally</w:t>
      </w:r>
      <w:r w:rsidR="00CF1E94" w:rsidRPr="00CF1E94">
        <w:t xml:space="preserve">, it may also be necessary to apply restrictions to any individual’s contact with BU or its staff. A decision </w:t>
      </w:r>
      <w:r w:rsidR="00D00D49">
        <w:t>to do this</w:t>
      </w:r>
      <w:r w:rsidR="00CF1E94" w:rsidRPr="00CF1E94">
        <w:t xml:space="preserve"> </w:t>
      </w:r>
      <w:r w:rsidR="004003CC">
        <w:t>will</w:t>
      </w:r>
      <w:r w:rsidR="00CF1E94" w:rsidRPr="00CF1E94">
        <w:t xml:space="preserve"> be taken by the relevant Dean, Dir</w:t>
      </w:r>
      <w:r w:rsidR="008773F5">
        <w:t>ector of Operations or Head of Professional S</w:t>
      </w:r>
      <w:r w:rsidR="00CF1E94" w:rsidRPr="00CF1E94">
        <w:t>ervice</w:t>
      </w:r>
      <w:r w:rsidR="008773F5">
        <w:t xml:space="preserve"> or another member of the University Leadership Team</w:t>
      </w:r>
      <w:r w:rsidR="00CF1E94" w:rsidRPr="00CF1E94">
        <w:t>.</w:t>
      </w:r>
    </w:p>
    <w:p w:rsidR="00CF1E94" w:rsidRPr="00016BB2" w:rsidRDefault="00CF1E94" w:rsidP="00A96A2F">
      <w:pPr>
        <w:numPr>
          <w:ilvl w:val="1"/>
          <w:numId w:val="39"/>
        </w:numPr>
        <w:tabs>
          <w:tab w:val="clear" w:pos="851"/>
        </w:tabs>
        <w:ind w:left="709" w:hanging="709"/>
      </w:pPr>
      <w:r>
        <w:t>BU</w:t>
      </w:r>
      <w:r w:rsidRPr="00016BB2">
        <w:t xml:space="preserve"> will take any action(s) that it considers to be appropriate in relation to any unacceptable actions or behaviour. Normally we will </w:t>
      </w:r>
      <w:r>
        <w:t>explain</w:t>
      </w:r>
      <w:r w:rsidRPr="00016BB2">
        <w:t xml:space="preserve"> why we believe </w:t>
      </w:r>
      <w:r>
        <w:t>the</w:t>
      </w:r>
      <w:r w:rsidRPr="00016BB2">
        <w:t xml:space="preserve"> behaviour is unacceptable, what action we are taking and the duration of that action. Some of the options that we are likely to consider </w:t>
      </w:r>
      <w:r>
        <w:t>t</w:t>
      </w:r>
      <w:r w:rsidRPr="00016BB2">
        <w:t>o restrict or block future contact from a</w:t>
      </w:r>
      <w:r>
        <w:t xml:space="preserve">n individual </w:t>
      </w:r>
      <w:r w:rsidRPr="00016BB2">
        <w:t>are:</w:t>
      </w:r>
    </w:p>
    <w:p w:rsidR="00AF21D3" w:rsidRDefault="00AF21D3" w:rsidP="000A4933">
      <w:pPr>
        <w:pStyle w:val="ListParagraph"/>
        <w:numPr>
          <w:ilvl w:val="0"/>
          <w:numId w:val="41"/>
        </w:numPr>
      </w:pPr>
      <w:r>
        <w:t>Require an individual to modify their behaviour</w:t>
      </w:r>
    </w:p>
    <w:p w:rsidR="00CF1E94" w:rsidRPr="00CD18C3" w:rsidRDefault="00CF1E94" w:rsidP="000A4933">
      <w:pPr>
        <w:pStyle w:val="ListParagraph"/>
        <w:numPr>
          <w:ilvl w:val="0"/>
          <w:numId w:val="41"/>
        </w:numPr>
      </w:pPr>
      <w:r w:rsidRPr="00CD18C3">
        <w:t>Limit a</w:t>
      </w:r>
      <w:r>
        <w:t xml:space="preserve">n individual </w:t>
      </w:r>
      <w:r w:rsidRPr="00CD18C3">
        <w:t xml:space="preserve">to </w:t>
      </w:r>
      <w:r w:rsidR="000A4933">
        <w:t>contacting us</w:t>
      </w:r>
      <w:r w:rsidRPr="00CD18C3">
        <w:t xml:space="preserve"> on a specified day and</w:t>
      </w:r>
      <w:r>
        <w:t>/or</w:t>
      </w:r>
      <w:r w:rsidRPr="00CD18C3">
        <w:t xml:space="preserve"> time per week;</w:t>
      </w:r>
    </w:p>
    <w:p w:rsidR="00CF1E94" w:rsidRPr="00CD18C3" w:rsidRDefault="00CF1E94" w:rsidP="00CF1E94">
      <w:pPr>
        <w:pStyle w:val="ListParagraph"/>
        <w:numPr>
          <w:ilvl w:val="0"/>
          <w:numId w:val="41"/>
        </w:numPr>
      </w:pPr>
      <w:r w:rsidRPr="00CD18C3">
        <w:t>Require that contact is with a specified member of staff only;</w:t>
      </w:r>
    </w:p>
    <w:p w:rsidR="00CF1E94" w:rsidRPr="00CD18C3" w:rsidRDefault="00CF1E94" w:rsidP="00CF1E94">
      <w:pPr>
        <w:pStyle w:val="ListParagraph"/>
        <w:numPr>
          <w:ilvl w:val="0"/>
          <w:numId w:val="41"/>
        </w:numPr>
      </w:pPr>
      <w:r w:rsidRPr="00CD18C3">
        <w:t>Decline to accept any further telephone calls from a</w:t>
      </w:r>
      <w:r w:rsidR="00EB2D49">
        <w:t>n individual</w:t>
      </w:r>
      <w:r w:rsidRPr="00CD18C3">
        <w:t>, while still maintaining at least one form of contact.</w:t>
      </w:r>
    </w:p>
    <w:p w:rsidR="00A46552" w:rsidRDefault="00A46552" w:rsidP="00A46552">
      <w:pPr>
        <w:pStyle w:val="ListParagraph"/>
        <w:numPr>
          <w:ilvl w:val="0"/>
          <w:numId w:val="41"/>
        </w:numPr>
      </w:pPr>
      <w:r>
        <w:t>R</w:t>
      </w:r>
      <w:r w:rsidR="00CF1E94" w:rsidRPr="00CD18C3">
        <w:t>equire a</w:t>
      </w:r>
      <w:r w:rsidR="00CF1E94">
        <w:t>n individual</w:t>
      </w:r>
      <w:r w:rsidR="00CF1E94" w:rsidRPr="00CD18C3">
        <w:t xml:space="preserve"> to communicate with BU through a representative. </w:t>
      </w:r>
    </w:p>
    <w:p w:rsidR="00CF1E94" w:rsidRPr="00CD18C3" w:rsidRDefault="00A46552" w:rsidP="00B22141">
      <w:pPr>
        <w:pStyle w:val="ListParagraph"/>
        <w:numPr>
          <w:ilvl w:val="0"/>
          <w:numId w:val="41"/>
        </w:numPr>
      </w:pPr>
      <w:r>
        <w:t>R</w:t>
      </w:r>
      <w:r w:rsidR="00CF1E94" w:rsidRPr="00CD18C3">
        <w:t>equire a</w:t>
      </w:r>
      <w:r w:rsidR="00CF1E94">
        <w:t xml:space="preserve">n individual </w:t>
      </w:r>
      <w:r w:rsidR="00CF1E94" w:rsidRPr="00CD18C3">
        <w:t>to appoint a different representative</w:t>
      </w:r>
      <w:r w:rsidR="00AD2571" w:rsidRPr="00CD18C3">
        <w:t>.</w:t>
      </w:r>
      <w:r w:rsidR="00AD2571">
        <w:t xml:space="preserve">  </w:t>
      </w:r>
      <w:r w:rsidR="00EB2D49">
        <w:t>BU’s Policy on third party involvement is available at</w:t>
      </w:r>
      <w:r w:rsidR="00B22141">
        <w:t xml:space="preserve"> </w:t>
      </w:r>
      <w:hyperlink r:id="rId11" w:history="1">
        <w:r w:rsidR="00B22141" w:rsidRPr="00B22141">
          <w:rPr>
            <w:rStyle w:val="Hyperlink"/>
          </w:rPr>
          <w:t>http://studentportal.bournemouth.ac.uk/help/rules-regulations/index.html</w:t>
        </w:r>
      </w:hyperlink>
    </w:p>
    <w:p w:rsidR="00CF1E94" w:rsidRPr="00CD18C3" w:rsidRDefault="00CF1E94" w:rsidP="00CF1E94">
      <w:pPr>
        <w:pStyle w:val="ListParagraph"/>
        <w:numPr>
          <w:ilvl w:val="0"/>
          <w:numId w:val="41"/>
        </w:numPr>
      </w:pPr>
      <w:r w:rsidRPr="00CD18C3">
        <w:lastRenderedPageBreak/>
        <w:t xml:space="preserve">Read and file correspondence but acknowledge or respond to it only if the </w:t>
      </w:r>
      <w:r>
        <w:t>individual</w:t>
      </w:r>
      <w:r w:rsidRPr="00CD18C3">
        <w:t xml:space="preserve"> is raising new information or making a new complaint.</w:t>
      </w:r>
    </w:p>
    <w:p w:rsidR="00CF1E94" w:rsidRPr="00CD18C3" w:rsidRDefault="00CF1E94" w:rsidP="00AD2571">
      <w:pPr>
        <w:numPr>
          <w:ilvl w:val="1"/>
          <w:numId w:val="39"/>
        </w:numPr>
        <w:tabs>
          <w:tab w:val="clear" w:pos="0"/>
          <w:tab w:val="clear" w:pos="851"/>
        </w:tabs>
        <w:ind w:left="709" w:hanging="709"/>
      </w:pPr>
      <w:r w:rsidRPr="00CD18C3">
        <w:t xml:space="preserve">In exceptional cases, </w:t>
      </w:r>
      <w:r w:rsidR="00A46552">
        <w:t>we</w:t>
      </w:r>
      <w:r w:rsidR="00A46552" w:rsidRPr="00CD18C3">
        <w:t xml:space="preserve"> </w:t>
      </w:r>
      <w:r w:rsidRPr="00CD18C3">
        <w:t xml:space="preserve">reserve the right to </w:t>
      </w:r>
      <w:r w:rsidR="00A27D4D">
        <w:t xml:space="preserve">decline </w:t>
      </w:r>
      <w:r w:rsidR="004003CC">
        <w:t xml:space="preserve">to </w:t>
      </w:r>
      <w:r w:rsidRPr="00CD18C3">
        <w:t>consider a</w:t>
      </w:r>
      <w:r>
        <w:t>ny</w:t>
      </w:r>
      <w:r w:rsidRPr="00CD18C3">
        <w:t xml:space="preserve"> </w:t>
      </w:r>
      <w:r w:rsidR="00A27D4D">
        <w:t xml:space="preserve">further complaints or contact </w:t>
      </w:r>
      <w:r w:rsidRPr="00CD18C3">
        <w:t>from a</w:t>
      </w:r>
      <w:r>
        <w:t>n individual</w:t>
      </w:r>
      <w:r w:rsidR="00AD2571" w:rsidRPr="00CD18C3">
        <w:t xml:space="preserve">.  </w:t>
      </w:r>
      <w:r w:rsidR="005B22A8">
        <w:t>If we are considering this, w</w:t>
      </w:r>
      <w:r w:rsidRPr="00CD18C3">
        <w:t xml:space="preserve">e will take into account the impact on the </w:t>
      </w:r>
      <w:r>
        <w:t>individual</w:t>
      </w:r>
      <w:r w:rsidRPr="00CD18C3">
        <w:t xml:space="preserve"> and also whether there is a broader public interest in considering the complaint further.</w:t>
      </w:r>
    </w:p>
    <w:p w:rsidR="00CF1E94" w:rsidRDefault="004003CC" w:rsidP="00AD2571">
      <w:pPr>
        <w:numPr>
          <w:ilvl w:val="1"/>
          <w:numId w:val="39"/>
        </w:numPr>
        <w:tabs>
          <w:tab w:val="clear" w:pos="0"/>
          <w:tab w:val="clear" w:pos="851"/>
        </w:tabs>
        <w:ind w:left="709" w:hanging="709"/>
      </w:pPr>
      <w:r>
        <w:t>S</w:t>
      </w:r>
      <w:r w:rsidR="005B22A8">
        <w:t>erious incidents or violent, aggressive or abusive behaviour</w:t>
      </w:r>
      <w:r w:rsidR="00CF1E94" w:rsidRPr="00CD18C3">
        <w:t xml:space="preserve"> </w:t>
      </w:r>
      <w:r>
        <w:t xml:space="preserve">may be reported </w:t>
      </w:r>
      <w:r w:rsidR="00CF1E94" w:rsidRPr="00CD18C3">
        <w:t>to the Police</w:t>
      </w:r>
      <w:r w:rsidR="00CF1E94">
        <w:t xml:space="preserve"> </w:t>
      </w:r>
      <w:r w:rsidR="00A60EB3">
        <w:t>and/</w:t>
      </w:r>
      <w:r w:rsidR="00CF1E94" w:rsidRPr="00CD18C3">
        <w:t>or legal action</w:t>
      </w:r>
      <w:r>
        <w:t xml:space="preserve"> instigated</w:t>
      </w:r>
      <w:r w:rsidR="00AD2571" w:rsidRPr="00CD18C3">
        <w:t xml:space="preserve">.  </w:t>
      </w:r>
      <w:r w:rsidR="00CF1E94" w:rsidRPr="00CD18C3">
        <w:t xml:space="preserve">In such cases, we may not give the </w:t>
      </w:r>
      <w:r w:rsidR="00CF1E94">
        <w:t>individual</w:t>
      </w:r>
      <w:r w:rsidR="00CF1E94" w:rsidRPr="00CD18C3">
        <w:t xml:space="preserve"> prior warning of that action.</w:t>
      </w:r>
    </w:p>
    <w:p w:rsidR="00521341" w:rsidRDefault="00521341" w:rsidP="00B22141">
      <w:pPr>
        <w:numPr>
          <w:ilvl w:val="1"/>
          <w:numId w:val="39"/>
        </w:numPr>
        <w:tabs>
          <w:tab w:val="clear" w:pos="851"/>
        </w:tabs>
      </w:pPr>
      <w:r>
        <w:t>If a member of staff behaves in a way that we believe is unacceptable as defined in this policy, in addition to taking action as described in this policy, we may take action under our Staff Di</w:t>
      </w:r>
      <w:r w:rsidR="007A5EB8">
        <w:t>s</w:t>
      </w:r>
      <w:r>
        <w:t>ciplinary Policy</w:t>
      </w:r>
      <w:r w:rsidR="00B22141">
        <w:t xml:space="preserve">. </w:t>
      </w:r>
      <w:hyperlink r:id="rId12" w:history="1">
        <w:r w:rsidR="00B22141" w:rsidRPr="00B22141">
          <w:rPr>
            <w:rStyle w:val="Hyperlink"/>
          </w:rPr>
          <w:t>https://staffintranet.bournemouth.ac.uk/aboutbu/policiesprocedures/staffhandbook/</w:t>
        </w:r>
      </w:hyperlink>
    </w:p>
    <w:p w:rsidR="00521341" w:rsidRPr="00CD18C3" w:rsidRDefault="00521341" w:rsidP="00B22141">
      <w:pPr>
        <w:numPr>
          <w:ilvl w:val="1"/>
          <w:numId w:val="39"/>
        </w:numPr>
        <w:tabs>
          <w:tab w:val="clear" w:pos="851"/>
        </w:tabs>
      </w:pPr>
      <w:r>
        <w:t>If a BU student behaves in a way that we believe is unacceptable as defined in this policy, in addition to taking action as described in this policy, we may take action under our Student Di</w:t>
      </w:r>
      <w:r w:rsidR="007A5EB8">
        <w:t>s</w:t>
      </w:r>
      <w:r>
        <w:t>ciplinary Policy</w:t>
      </w:r>
      <w:r w:rsidR="00AF21D3">
        <w:t>, Fit to Study Procedures or Fitness to Practise Procedures as applicable</w:t>
      </w:r>
      <w:r>
        <w:t xml:space="preserve">. </w:t>
      </w:r>
      <w:hyperlink r:id="rId13" w:history="1">
        <w:r w:rsidR="00B22141" w:rsidRPr="00B22141">
          <w:rPr>
            <w:rStyle w:val="Hyperlink"/>
          </w:rPr>
          <w:t>http://studentportal.bournemouth.ac.uk/help/rules-regulations/index.html</w:t>
        </w:r>
      </w:hyperlink>
    </w:p>
    <w:p w:rsidR="00CF1E94" w:rsidRPr="00EC36A4" w:rsidRDefault="00A96A2F" w:rsidP="00A96A2F">
      <w:pPr>
        <w:pStyle w:val="Heading1"/>
      </w:pPr>
      <w:r w:rsidRPr="00EC36A4">
        <w:t>RECORDS AND FURTHER COMPLAINTS</w:t>
      </w:r>
    </w:p>
    <w:p w:rsidR="00CF1E94" w:rsidRPr="00016BB2" w:rsidRDefault="00CF1E94" w:rsidP="00A96A2F">
      <w:pPr>
        <w:numPr>
          <w:ilvl w:val="1"/>
          <w:numId w:val="39"/>
        </w:numPr>
        <w:tabs>
          <w:tab w:val="clear" w:pos="851"/>
        </w:tabs>
        <w:ind w:left="709" w:hanging="709"/>
      </w:pPr>
      <w:r w:rsidRPr="00016BB2">
        <w:t xml:space="preserve">We will record all incidents of unacceptable actions or behaviour by </w:t>
      </w:r>
      <w:r>
        <w:t>any individual</w:t>
      </w:r>
      <w:r w:rsidRPr="00016BB2">
        <w:t xml:space="preserve"> and any action taken by </w:t>
      </w:r>
      <w:r>
        <w:t>BU</w:t>
      </w:r>
      <w:r w:rsidRPr="00016BB2">
        <w:t xml:space="preserve"> to address these.</w:t>
      </w:r>
    </w:p>
    <w:p w:rsidR="008C0694" w:rsidRDefault="00CF1E94" w:rsidP="00A96A2F">
      <w:pPr>
        <w:numPr>
          <w:ilvl w:val="1"/>
          <w:numId w:val="39"/>
        </w:numPr>
        <w:tabs>
          <w:tab w:val="clear" w:pos="851"/>
        </w:tabs>
        <w:ind w:left="709" w:hanging="709"/>
      </w:pPr>
      <w:r w:rsidRPr="00016BB2">
        <w:t xml:space="preserve">Any </w:t>
      </w:r>
      <w:r>
        <w:t>individual</w:t>
      </w:r>
      <w:r w:rsidRPr="00016BB2">
        <w:t xml:space="preserve"> who is unhappy with a decision made by </w:t>
      </w:r>
      <w:r>
        <w:t>BU</w:t>
      </w:r>
      <w:r w:rsidRPr="00016BB2">
        <w:t xml:space="preserve"> under this policy </w:t>
      </w:r>
      <w:r w:rsidR="00AF21D3">
        <w:t xml:space="preserve">and procedures </w:t>
      </w:r>
      <w:r w:rsidRPr="00016BB2">
        <w:t xml:space="preserve">has the right to submit a complaint </w:t>
      </w:r>
      <w:r w:rsidR="008773F5">
        <w:t>in accordance with the appropriate complaints procedures.</w:t>
      </w:r>
    </w:p>
    <w:p w:rsidR="008C0694" w:rsidRDefault="008C0694">
      <w:pPr>
        <w:numPr>
          <w:ilvl w:val="0"/>
          <w:numId w:val="0"/>
        </w:numPr>
        <w:tabs>
          <w:tab w:val="clear" w:pos="851"/>
        </w:tabs>
        <w:spacing w:after="0" w:line="240" w:lineRule="auto"/>
      </w:pPr>
    </w:p>
    <w:sectPr w:rsidR="008C0694" w:rsidSect="00C30207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DD" w:rsidRDefault="006345DD" w:rsidP="00CF1E94">
      <w:r>
        <w:separator/>
      </w:r>
    </w:p>
    <w:p w:rsidR="006345DD" w:rsidRDefault="006345DD" w:rsidP="00CF1E94"/>
  </w:endnote>
  <w:endnote w:type="continuationSeparator" w:id="0">
    <w:p w:rsidR="006345DD" w:rsidRDefault="006345DD" w:rsidP="00CF1E94">
      <w:r>
        <w:continuationSeparator/>
      </w:r>
    </w:p>
    <w:p w:rsidR="006345DD" w:rsidRDefault="006345DD" w:rsidP="00CF1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17" w:rsidRPr="00F86C42" w:rsidRDefault="00BF0F17" w:rsidP="00CF1E94">
    <w:pPr>
      <w:numPr>
        <w:ilvl w:val="0"/>
        <w:numId w:val="0"/>
      </w:numPr>
      <w:ind w:left="851"/>
    </w:pPr>
    <w:r>
      <w:fldChar w:fldCharType="begin"/>
    </w:r>
    <w:r>
      <w:instrText xml:space="preserve"> PAGE </w:instrText>
    </w:r>
    <w:r>
      <w:fldChar w:fldCharType="separate"/>
    </w:r>
    <w:r w:rsidR="00920A60">
      <w:rPr>
        <w:noProof/>
      </w:rPr>
      <w:t>2</w:t>
    </w:r>
    <w:r>
      <w:fldChar w:fldCharType="end"/>
    </w:r>
    <w:r>
      <w:t xml:space="preserve"> </w:t>
    </w:r>
    <w:r>
      <w:tab/>
      <w:t>Unacceptable Behaviour Policy and Procedure</w:t>
    </w:r>
  </w:p>
  <w:p w:rsidR="00BF0F17" w:rsidRDefault="00BF0F17" w:rsidP="00CF1E94">
    <w:pPr>
      <w:numPr>
        <w:ilvl w:val="0"/>
        <w:numId w:val="0"/>
      </w:numPr>
      <w:ind w:left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DD" w:rsidRDefault="006345DD" w:rsidP="00CF1E94">
      <w:r>
        <w:separator/>
      </w:r>
    </w:p>
    <w:p w:rsidR="006345DD" w:rsidRDefault="006345DD" w:rsidP="00CF1E94"/>
  </w:footnote>
  <w:footnote w:type="continuationSeparator" w:id="0">
    <w:p w:rsidR="006345DD" w:rsidRDefault="006345DD" w:rsidP="00CF1E94">
      <w:r>
        <w:continuationSeparator/>
      </w:r>
    </w:p>
    <w:p w:rsidR="006345DD" w:rsidRDefault="006345DD" w:rsidP="00CF1E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17" w:rsidRDefault="00BF0F17" w:rsidP="00CF1E94">
    <w:pPr>
      <w:pStyle w:val="Header"/>
      <w:numPr>
        <w:ilvl w:val="0"/>
        <w:numId w:val="0"/>
      </w:numPr>
      <w:ind w:left="851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769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107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6115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B5C4D"/>
    <w:multiLevelType w:val="hybridMultilevel"/>
    <w:tmpl w:val="7B9483D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>
    <w:nsid w:val="1213046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92098A"/>
    <w:multiLevelType w:val="hybridMultilevel"/>
    <w:tmpl w:val="1328441A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998F9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D0E2F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15B2B"/>
    <w:multiLevelType w:val="multilevel"/>
    <w:tmpl w:val="AF500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7D3328"/>
    <w:multiLevelType w:val="multilevel"/>
    <w:tmpl w:val="22FA1C2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>
    <w:nsid w:val="1CB86FFE"/>
    <w:multiLevelType w:val="multilevel"/>
    <w:tmpl w:val="5CA8121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CFA503D"/>
    <w:multiLevelType w:val="hybridMultilevel"/>
    <w:tmpl w:val="C4D488EC"/>
    <w:lvl w:ilvl="0" w:tplc="F5F8B0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526C93"/>
    <w:multiLevelType w:val="hybridMultilevel"/>
    <w:tmpl w:val="474ED7B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EFE2F30"/>
    <w:multiLevelType w:val="hybridMultilevel"/>
    <w:tmpl w:val="9E2EB588"/>
    <w:lvl w:ilvl="0" w:tplc="8F3A06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9F1F4D"/>
    <w:multiLevelType w:val="multilevel"/>
    <w:tmpl w:val="A6C693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4">
    <w:nsid w:val="21573A50"/>
    <w:multiLevelType w:val="hybridMultilevel"/>
    <w:tmpl w:val="D576A848"/>
    <w:lvl w:ilvl="0" w:tplc="55D0A4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1C07B6B"/>
    <w:multiLevelType w:val="multilevel"/>
    <w:tmpl w:val="D9B0F478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6">
    <w:nsid w:val="260D6F94"/>
    <w:multiLevelType w:val="hybridMultilevel"/>
    <w:tmpl w:val="5BA65E40"/>
    <w:lvl w:ilvl="0" w:tplc="8390CB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2C64AC"/>
    <w:multiLevelType w:val="multilevel"/>
    <w:tmpl w:val="0C22F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8F455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E45846"/>
    <w:multiLevelType w:val="hybridMultilevel"/>
    <w:tmpl w:val="E3F600E0"/>
    <w:lvl w:ilvl="0" w:tplc="DEEA38B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F51E8"/>
    <w:multiLevelType w:val="multilevel"/>
    <w:tmpl w:val="0E9CDB8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pStyle w:val="Normal"/>
      <w:isLgl/>
      <w:lvlText w:val="%1.%2"/>
      <w:lvlJc w:val="left"/>
      <w:pPr>
        <w:tabs>
          <w:tab w:val="num" w:pos="36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"/>
        </w:tabs>
        <w:ind w:left="2160" w:hanging="1800"/>
      </w:pPr>
      <w:rPr>
        <w:rFonts w:hint="default"/>
      </w:rPr>
    </w:lvl>
  </w:abstractNum>
  <w:abstractNum w:abstractNumId="21">
    <w:nsid w:val="2E5A635C"/>
    <w:multiLevelType w:val="multilevel"/>
    <w:tmpl w:val="679C5AA4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>
    <w:nsid w:val="2EEC4063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"/>
        </w:tabs>
        <w:ind w:left="2160" w:hanging="1800"/>
      </w:pPr>
      <w:rPr>
        <w:rFonts w:hint="default"/>
      </w:rPr>
    </w:lvl>
  </w:abstractNum>
  <w:abstractNum w:abstractNumId="23">
    <w:nsid w:val="2F87072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DE70FD"/>
    <w:multiLevelType w:val="hybridMultilevel"/>
    <w:tmpl w:val="D9B0F478"/>
    <w:lvl w:ilvl="0" w:tplc="5250509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310839B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"/>
        </w:tabs>
        <w:ind w:left="2160" w:hanging="1800"/>
      </w:pPr>
      <w:rPr>
        <w:rFonts w:hint="default"/>
      </w:rPr>
    </w:lvl>
  </w:abstractNum>
  <w:abstractNum w:abstractNumId="26">
    <w:nsid w:val="325D620B"/>
    <w:multiLevelType w:val="multilevel"/>
    <w:tmpl w:val="076AC41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851BAE"/>
    <w:multiLevelType w:val="multilevel"/>
    <w:tmpl w:val="042095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C10BE0"/>
    <w:multiLevelType w:val="hybridMultilevel"/>
    <w:tmpl w:val="2ACC4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2620A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3B1A4A"/>
    <w:multiLevelType w:val="multilevel"/>
    <w:tmpl w:val="5AB072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>
    <w:nsid w:val="40DE3F33"/>
    <w:multiLevelType w:val="multilevel"/>
    <w:tmpl w:val="14B265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26A6D8A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8B25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8FF70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960C09"/>
    <w:multiLevelType w:val="hybridMultilevel"/>
    <w:tmpl w:val="EBE41EC4"/>
    <w:lvl w:ilvl="0" w:tplc="5DC82270">
      <w:numFmt w:val="bullet"/>
      <w:lvlText w:val="•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5A6A506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F17FDB"/>
    <w:multiLevelType w:val="hybridMultilevel"/>
    <w:tmpl w:val="8B3AD934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02125F9"/>
    <w:multiLevelType w:val="hybridMultilevel"/>
    <w:tmpl w:val="F02C8EE6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E1025C"/>
    <w:multiLevelType w:val="hybridMultilevel"/>
    <w:tmpl w:val="C2D4B10C"/>
    <w:lvl w:ilvl="0" w:tplc="561612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2F235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D4212"/>
    <w:multiLevelType w:val="hybridMultilevel"/>
    <w:tmpl w:val="36107BB2"/>
    <w:lvl w:ilvl="0" w:tplc="82AC88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FAC7B1E"/>
    <w:multiLevelType w:val="hybridMultilevel"/>
    <w:tmpl w:val="D7682D96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AF7F8A"/>
    <w:multiLevelType w:val="hybridMultilevel"/>
    <w:tmpl w:val="D3B2D2D8"/>
    <w:lvl w:ilvl="0" w:tplc="88686E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9859E1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5"/>
  </w:num>
  <w:num w:numId="4">
    <w:abstractNumId w:val="28"/>
  </w:num>
  <w:num w:numId="5">
    <w:abstractNumId w:val="42"/>
  </w:num>
  <w:num w:numId="6">
    <w:abstractNumId w:val="16"/>
  </w:num>
  <w:num w:numId="7">
    <w:abstractNumId w:val="10"/>
  </w:num>
  <w:num w:numId="8">
    <w:abstractNumId w:val="20"/>
  </w:num>
  <w:num w:numId="9">
    <w:abstractNumId w:val="37"/>
  </w:num>
  <w:num w:numId="10">
    <w:abstractNumId w:val="24"/>
  </w:num>
  <w:num w:numId="11">
    <w:abstractNumId w:val="3"/>
  </w:num>
  <w:num w:numId="12">
    <w:abstractNumId w:val="8"/>
  </w:num>
  <w:num w:numId="13">
    <w:abstractNumId w:val="26"/>
  </w:num>
  <w:num w:numId="14">
    <w:abstractNumId w:val="27"/>
  </w:num>
  <w:num w:numId="15">
    <w:abstractNumId w:val="13"/>
  </w:num>
  <w:num w:numId="16">
    <w:abstractNumId w:val="14"/>
  </w:num>
  <w:num w:numId="17">
    <w:abstractNumId w:val="41"/>
  </w:num>
  <w:num w:numId="18">
    <w:abstractNumId w:val="43"/>
  </w:num>
  <w:num w:numId="19">
    <w:abstractNumId w:val="17"/>
  </w:num>
  <w:num w:numId="20">
    <w:abstractNumId w:val="40"/>
  </w:num>
  <w:num w:numId="21">
    <w:abstractNumId w:val="29"/>
  </w:num>
  <w:num w:numId="22">
    <w:abstractNumId w:val="1"/>
  </w:num>
  <w:num w:numId="23">
    <w:abstractNumId w:val="18"/>
  </w:num>
  <w:num w:numId="24">
    <w:abstractNumId w:val="36"/>
  </w:num>
  <w:num w:numId="25">
    <w:abstractNumId w:val="23"/>
  </w:num>
  <w:num w:numId="26">
    <w:abstractNumId w:val="6"/>
  </w:num>
  <w:num w:numId="27">
    <w:abstractNumId w:val="44"/>
  </w:num>
  <w:num w:numId="28">
    <w:abstractNumId w:val="34"/>
  </w:num>
  <w:num w:numId="29">
    <w:abstractNumId w:val="32"/>
  </w:num>
  <w:num w:numId="30">
    <w:abstractNumId w:val="2"/>
  </w:num>
  <w:num w:numId="31">
    <w:abstractNumId w:val="0"/>
  </w:num>
  <w:num w:numId="32">
    <w:abstractNumId w:val="15"/>
  </w:num>
  <w:num w:numId="33">
    <w:abstractNumId w:val="39"/>
  </w:num>
  <w:num w:numId="34">
    <w:abstractNumId w:val="19"/>
  </w:num>
  <w:num w:numId="35">
    <w:abstractNumId w:val="31"/>
  </w:num>
  <w:num w:numId="36">
    <w:abstractNumId w:val="11"/>
  </w:num>
  <w:num w:numId="37">
    <w:abstractNumId w:val="22"/>
  </w:num>
  <w:num w:numId="38">
    <w:abstractNumId w:val="25"/>
  </w:num>
  <w:num w:numId="39">
    <w:abstractNumId w:val="21"/>
  </w:num>
  <w:num w:numId="40">
    <w:abstractNumId w:val="33"/>
  </w:num>
  <w:num w:numId="41">
    <w:abstractNumId w:val="35"/>
  </w:num>
  <w:num w:numId="42">
    <w:abstractNumId w:val="4"/>
  </w:num>
  <w:num w:numId="43">
    <w:abstractNumId w:val="7"/>
  </w:num>
  <w:num w:numId="44">
    <w:abstractNumId w:val="21"/>
    <w:lvlOverride w:ilvl="0">
      <w:startOverride w:val="1"/>
    </w:lvlOverride>
    <w:lvlOverride w:ilvl="1">
      <w:startOverride w:val="6"/>
    </w:lvlOverride>
  </w:num>
  <w:num w:numId="45">
    <w:abstractNumId w:val="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66"/>
    <w:rsid w:val="000203DC"/>
    <w:rsid w:val="000226D8"/>
    <w:rsid w:val="0002297A"/>
    <w:rsid w:val="000255A3"/>
    <w:rsid w:val="00030053"/>
    <w:rsid w:val="000350B1"/>
    <w:rsid w:val="000404A3"/>
    <w:rsid w:val="000457A5"/>
    <w:rsid w:val="00047D63"/>
    <w:rsid w:val="0006056A"/>
    <w:rsid w:val="00063F6C"/>
    <w:rsid w:val="000642D9"/>
    <w:rsid w:val="000674D6"/>
    <w:rsid w:val="000702F6"/>
    <w:rsid w:val="00074CF1"/>
    <w:rsid w:val="00075D4A"/>
    <w:rsid w:val="00077C2A"/>
    <w:rsid w:val="00082C26"/>
    <w:rsid w:val="00090110"/>
    <w:rsid w:val="000A15A3"/>
    <w:rsid w:val="000A2721"/>
    <w:rsid w:val="000A4933"/>
    <w:rsid w:val="000B01AE"/>
    <w:rsid w:val="000B0927"/>
    <w:rsid w:val="000B149C"/>
    <w:rsid w:val="000B15C1"/>
    <w:rsid w:val="000B1E77"/>
    <w:rsid w:val="000B21EE"/>
    <w:rsid w:val="000B5300"/>
    <w:rsid w:val="000C0341"/>
    <w:rsid w:val="000C1441"/>
    <w:rsid w:val="000C1B93"/>
    <w:rsid w:val="000C47FF"/>
    <w:rsid w:val="000D016B"/>
    <w:rsid w:val="000D1C28"/>
    <w:rsid w:val="000D527C"/>
    <w:rsid w:val="000D61A6"/>
    <w:rsid w:val="000D67A9"/>
    <w:rsid w:val="000D7AAE"/>
    <w:rsid w:val="000E0E5B"/>
    <w:rsid w:val="000E1828"/>
    <w:rsid w:val="000E64D7"/>
    <w:rsid w:val="0011124E"/>
    <w:rsid w:val="00121F97"/>
    <w:rsid w:val="001306B6"/>
    <w:rsid w:val="0013437B"/>
    <w:rsid w:val="00140D16"/>
    <w:rsid w:val="00141A51"/>
    <w:rsid w:val="00142DDC"/>
    <w:rsid w:val="00145A4A"/>
    <w:rsid w:val="00147E60"/>
    <w:rsid w:val="00150751"/>
    <w:rsid w:val="001542CF"/>
    <w:rsid w:val="0015439B"/>
    <w:rsid w:val="0017240F"/>
    <w:rsid w:val="00176F21"/>
    <w:rsid w:val="00177018"/>
    <w:rsid w:val="00183104"/>
    <w:rsid w:val="00191DAD"/>
    <w:rsid w:val="001942A1"/>
    <w:rsid w:val="0019513B"/>
    <w:rsid w:val="001A45AE"/>
    <w:rsid w:val="001A5695"/>
    <w:rsid w:val="001A6552"/>
    <w:rsid w:val="001B09B8"/>
    <w:rsid w:val="001B0F11"/>
    <w:rsid w:val="001B21A4"/>
    <w:rsid w:val="001B26A6"/>
    <w:rsid w:val="001B47F0"/>
    <w:rsid w:val="001B74D2"/>
    <w:rsid w:val="001B75CE"/>
    <w:rsid w:val="001C6E76"/>
    <w:rsid w:val="001D268D"/>
    <w:rsid w:val="001D5313"/>
    <w:rsid w:val="001E151C"/>
    <w:rsid w:val="001E2C18"/>
    <w:rsid w:val="001E4454"/>
    <w:rsid w:val="001E490A"/>
    <w:rsid w:val="001E5A95"/>
    <w:rsid w:val="001F4925"/>
    <w:rsid w:val="001F4954"/>
    <w:rsid w:val="001F49AE"/>
    <w:rsid w:val="001F5708"/>
    <w:rsid w:val="001F5C13"/>
    <w:rsid w:val="00203163"/>
    <w:rsid w:val="002046ED"/>
    <w:rsid w:val="002117CF"/>
    <w:rsid w:val="002138F2"/>
    <w:rsid w:val="0021557C"/>
    <w:rsid w:val="00215C58"/>
    <w:rsid w:val="00222E73"/>
    <w:rsid w:val="00230912"/>
    <w:rsid w:val="00233D25"/>
    <w:rsid w:val="00242318"/>
    <w:rsid w:val="00245CC4"/>
    <w:rsid w:val="002503DD"/>
    <w:rsid w:val="002518EB"/>
    <w:rsid w:val="002573E6"/>
    <w:rsid w:val="00257B1E"/>
    <w:rsid w:val="00267706"/>
    <w:rsid w:val="00271A13"/>
    <w:rsid w:val="00272E1D"/>
    <w:rsid w:val="00275812"/>
    <w:rsid w:val="00283315"/>
    <w:rsid w:val="0029312A"/>
    <w:rsid w:val="00294F29"/>
    <w:rsid w:val="002963F2"/>
    <w:rsid w:val="00296DB9"/>
    <w:rsid w:val="002A088A"/>
    <w:rsid w:val="002C0566"/>
    <w:rsid w:val="002C2D8D"/>
    <w:rsid w:val="002C44B9"/>
    <w:rsid w:val="002D0EC1"/>
    <w:rsid w:val="002D10FC"/>
    <w:rsid w:val="002D37CF"/>
    <w:rsid w:val="002D68AD"/>
    <w:rsid w:val="002D6937"/>
    <w:rsid w:val="002E3C51"/>
    <w:rsid w:val="00300E41"/>
    <w:rsid w:val="00305BC2"/>
    <w:rsid w:val="003060C2"/>
    <w:rsid w:val="003072EB"/>
    <w:rsid w:val="0031206A"/>
    <w:rsid w:val="003135BF"/>
    <w:rsid w:val="00317CF4"/>
    <w:rsid w:val="0032304F"/>
    <w:rsid w:val="00331E01"/>
    <w:rsid w:val="003359BC"/>
    <w:rsid w:val="00336CD9"/>
    <w:rsid w:val="00336EF6"/>
    <w:rsid w:val="00337EE9"/>
    <w:rsid w:val="00346279"/>
    <w:rsid w:val="00362F9C"/>
    <w:rsid w:val="003630D9"/>
    <w:rsid w:val="003658AA"/>
    <w:rsid w:val="00367B9B"/>
    <w:rsid w:val="0037496B"/>
    <w:rsid w:val="00386F84"/>
    <w:rsid w:val="0039109D"/>
    <w:rsid w:val="003942F3"/>
    <w:rsid w:val="0039505D"/>
    <w:rsid w:val="0039564D"/>
    <w:rsid w:val="003A125C"/>
    <w:rsid w:val="003B07D8"/>
    <w:rsid w:val="003B15AC"/>
    <w:rsid w:val="003B2A4F"/>
    <w:rsid w:val="003B335A"/>
    <w:rsid w:val="003B37AD"/>
    <w:rsid w:val="003B4B5E"/>
    <w:rsid w:val="003C0319"/>
    <w:rsid w:val="003C0A8C"/>
    <w:rsid w:val="003C4841"/>
    <w:rsid w:val="003C5EC6"/>
    <w:rsid w:val="003D163D"/>
    <w:rsid w:val="003F398B"/>
    <w:rsid w:val="004003CC"/>
    <w:rsid w:val="00400DAF"/>
    <w:rsid w:val="00407F46"/>
    <w:rsid w:val="00410235"/>
    <w:rsid w:val="00411C3D"/>
    <w:rsid w:val="00413F5F"/>
    <w:rsid w:val="00414DCE"/>
    <w:rsid w:val="004158C6"/>
    <w:rsid w:val="004176C7"/>
    <w:rsid w:val="00424289"/>
    <w:rsid w:val="00432CA6"/>
    <w:rsid w:val="00443B73"/>
    <w:rsid w:val="00454932"/>
    <w:rsid w:val="004553E5"/>
    <w:rsid w:val="00455EFC"/>
    <w:rsid w:val="004626BD"/>
    <w:rsid w:val="00490F35"/>
    <w:rsid w:val="004941F4"/>
    <w:rsid w:val="00494324"/>
    <w:rsid w:val="00496B50"/>
    <w:rsid w:val="004A505E"/>
    <w:rsid w:val="004B0E2F"/>
    <w:rsid w:val="004B3B0F"/>
    <w:rsid w:val="004C0304"/>
    <w:rsid w:val="004C4097"/>
    <w:rsid w:val="004C51FB"/>
    <w:rsid w:val="004D1C88"/>
    <w:rsid w:val="004D2361"/>
    <w:rsid w:val="004D5FD1"/>
    <w:rsid w:val="004E568D"/>
    <w:rsid w:val="004F1CBB"/>
    <w:rsid w:val="00500CA5"/>
    <w:rsid w:val="0050539D"/>
    <w:rsid w:val="0050683D"/>
    <w:rsid w:val="00514CCC"/>
    <w:rsid w:val="00521341"/>
    <w:rsid w:val="00524A8C"/>
    <w:rsid w:val="00541714"/>
    <w:rsid w:val="00550B3C"/>
    <w:rsid w:val="00551387"/>
    <w:rsid w:val="00552147"/>
    <w:rsid w:val="005534BA"/>
    <w:rsid w:val="005579C9"/>
    <w:rsid w:val="00557E99"/>
    <w:rsid w:val="005623C3"/>
    <w:rsid w:val="0056407D"/>
    <w:rsid w:val="005717BB"/>
    <w:rsid w:val="00577D89"/>
    <w:rsid w:val="00584D43"/>
    <w:rsid w:val="00586306"/>
    <w:rsid w:val="005A0E74"/>
    <w:rsid w:val="005B0E48"/>
    <w:rsid w:val="005B219A"/>
    <w:rsid w:val="005B22A8"/>
    <w:rsid w:val="005B4EB6"/>
    <w:rsid w:val="005C020D"/>
    <w:rsid w:val="005C12D2"/>
    <w:rsid w:val="005C5D5A"/>
    <w:rsid w:val="005C7DD4"/>
    <w:rsid w:val="005D3EF7"/>
    <w:rsid w:val="005D51A4"/>
    <w:rsid w:val="005D5AD7"/>
    <w:rsid w:val="005D77AA"/>
    <w:rsid w:val="005D79D6"/>
    <w:rsid w:val="005E2A71"/>
    <w:rsid w:val="005E3353"/>
    <w:rsid w:val="005E5955"/>
    <w:rsid w:val="005E5B0C"/>
    <w:rsid w:val="005F02C8"/>
    <w:rsid w:val="005F2493"/>
    <w:rsid w:val="005F2EFF"/>
    <w:rsid w:val="005F59C2"/>
    <w:rsid w:val="00604625"/>
    <w:rsid w:val="006108F8"/>
    <w:rsid w:val="006116A2"/>
    <w:rsid w:val="0061782D"/>
    <w:rsid w:val="00627FDF"/>
    <w:rsid w:val="006345DD"/>
    <w:rsid w:val="00643661"/>
    <w:rsid w:val="006472A5"/>
    <w:rsid w:val="00653078"/>
    <w:rsid w:val="006534CD"/>
    <w:rsid w:val="0065553E"/>
    <w:rsid w:val="006706B2"/>
    <w:rsid w:val="006863AA"/>
    <w:rsid w:val="00691B9F"/>
    <w:rsid w:val="006A19BD"/>
    <w:rsid w:val="006B4C42"/>
    <w:rsid w:val="006B5114"/>
    <w:rsid w:val="006D33F6"/>
    <w:rsid w:val="006D630D"/>
    <w:rsid w:val="006E2FCD"/>
    <w:rsid w:val="006E3086"/>
    <w:rsid w:val="006F0850"/>
    <w:rsid w:val="006F1ED3"/>
    <w:rsid w:val="006F4572"/>
    <w:rsid w:val="006F60B9"/>
    <w:rsid w:val="006F6F33"/>
    <w:rsid w:val="007018F3"/>
    <w:rsid w:val="0070334E"/>
    <w:rsid w:val="00712AF7"/>
    <w:rsid w:val="00715830"/>
    <w:rsid w:val="007205C2"/>
    <w:rsid w:val="00721C1B"/>
    <w:rsid w:val="00721D3D"/>
    <w:rsid w:val="0072733E"/>
    <w:rsid w:val="00732CE2"/>
    <w:rsid w:val="00737EF2"/>
    <w:rsid w:val="00740821"/>
    <w:rsid w:val="0074295B"/>
    <w:rsid w:val="007501D4"/>
    <w:rsid w:val="007574AF"/>
    <w:rsid w:val="007576A7"/>
    <w:rsid w:val="00760661"/>
    <w:rsid w:val="00763296"/>
    <w:rsid w:val="00763622"/>
    <w:rsid w:val="00770951"/>
    <w:rsid w:val="00786F3F"/>
    <w:rsid w:val="00791906"/>
    <w:rsid w:val="0079433E"/>
    <w:rsid w:val="00796CD0"/>
    <w:rsid w:val="00796DA6"/>
    <w:rsid w:val="00797347"/>
    <w:rsid w:val="007A5EB8"/>
    <w:rsid w:val="007B1040"/>
    <w:rsid w:val="007B2736"/>
    <w:rsid w:val="007B61EC"/>
    <w:rsid w:val="007C4E21"/>
    <w:rsid w:val="007D057F"/>
    <w:rsid w:val="007D6F8B"/>
    <w:rsid w:val="007E3A03"/>
    <w:rsid w:val="007E4FBA"/>
    <w:rsid w:val="007E719D"/>
    <w:rsid w:val="007F157E"/>
    <w:rsid w:val="007F5A22"/>
    <w:rsid w:val="007F62A6"/>
    <w:rsid w:val="007F65A7"/>
    <w:rsid w:val="00803093"/>
    <w:rsid w:val="00812B66"/>
    <w:rsid w:val="0081333E"/>
    <w:rsid w:val="00820F60"/>
    <w:rsid w:val="0082338F"/>
    <w:rsid w:val="00831326"/>
    <w:rsid w:val="0083637F"/>
    <w:rsid w:val="00840C95"/>
    <w:rsid w:val="00844623"/>
    <w:rsid w:val="00853BE7"/>
    <w:rsid w:val="00854863"/>
    <w:rsid w:val="00855C97"/>
    <w:rsid w:val="00861911"/>
    <w:rsid w:val="008636C7"/>
    <w:rsid w:val="00866128"/>
    <w:rsid w:val="008740E3"/>
    <w:rsid w:val="008747E4"/>
    <w:rsid w:val="008773F5"/>
    <w:rsid w:val="0088511F"/>
    <w:rsid w:val="0088653F"/>
    <w:rsid w:val="008902CC"/>
    <w:rsid w:val="00892B00"/>
    <w:rsid w:val="008A10E5"/>
    <w:rsid w:val="008A50CA"/>
    <w:rsid w:val="008A5392"/>
    <w:rsid w:val="008A7F3B"/>
    <w:rsid w:val="008B60DB"/>
    <w:rsid w:val="008B6EA6"/>
    <w:rsid w:val="008C0694"/>
    <w:rsid w:val="008C1160"/>
    <w:rsid w:val="008C11D8"/>
    <w:rsid w:val="008C158E"/>
    <w:rsid w:val="008C4EE0"/>
    <w:rsid w:val="008C5B32"/>
    <w:rsid w:val="008C7C54"/>
    <w:rsid w:val="008D2285"/>
    <w:rsid w:val="008D5688"/>
    <w:rsid w:val="008D5876"/>
    <w:rsid w:val="008E0262"/>
    <w:rsid w:val="008F2BA0"/>
    <w:rsid w:val="009076E4"/>
    <w:rsid w:val="009167A3"/>
    <w:rsid w:val="00920A60"/>
    <w:rsid w:val="00923E35"/>
    <w:rsid w:val="00925A3B"/>
    <w:rsid w:val="00937B66"/>
    <w:rsid w:val="00937D96"/>
    <w:rsid w:val="00940B25"/>
    <w:rsid w:val="00943D4D"/>
    <w:rsid w:val="009461E4"/>
    <w:rsid w:val="00947252"/>
    <w:rsid w:val="00947C2D"/>
    <w:rsid w:val="00952516"/>
    <w:rsid w:val="009555E3"/>
    <w:rsid w:val="00955923"/>
    <w:rsid w:val="00955BF2"/>
    <w:rsid w:val="009561A7"/>
    <w:rsid w:val="009629D3"/>
    <w:rsid w:val="009718A3"/>
    <w:rsid w:val="00971B59"/>
    <w:rsid w:val="0097319B"/>
    <w:rsid w:val="00976E63"/>
    <w:rsid w:val="00980CF2"/>
    <w:rsid w:val="00987E14"/>
    <w:rsid w:val="009904FB"/>
    <w:rsid w:val="00991796"/>
    <w:rsid w:val="00991D3F"/>
    <w:rsid w:val="00993A89"/>
    <w:rsid w:val="00997A9F"/>
    <w:rsid w:val="009A12EE"/>
    <w:rsid w:val="009A2511"/>
    <w:rsid w:val="009A2B7E"/>
    <w:rsid w:val="009A367A"/>
    <w:rsid w:val="009B67CC"/>
    <w:rsid w:val="009C03C2"/>
    <w:rsid w:val="009C4BDC"/>
    <w:rsid w:val="009C5D94"/>
    <w:rsid w:val="009C784F"/>
    <w:rsid w:val="009D0D76"/>
    <w:rsid w:val="009D1932"/>
    <w:rsid w:val="009D2EBF"/>
    <w:rsid w:val="009D3E1A"/>
    <w:rsid w:val="009D3EE7"/>
    <w:rsid w:val="009E1451"/>
    <w:rsid w:val="009E5C0C"/>
    <w:rsid w:val="009E7687"/>
    <w:rsid w:val="009F15B6"/>
    <w:rsid w:val="009F20D3"/>
    <w:rsid w:val="009F377B"/>
    <w:rsid w:val="009F6BB6"/>
    <w:rsid w:val="00A03A95"/>
    <w:rsid w:val="00A04181"/>
    <w:rsid w:val="00A04E3E"/>
    <w:rsid w:val="00A0589B"/>
    <w:rsid w:val="00A061A3"/>
    <w:rsid w:val="00A1125E"/>
    <w:rsid w:val="00A118B3"/>
    <w:rsid w:val="00A13EF1"/>
    <w:rsid w:val="00A20D7A"/>
    <w:rsid w:val="00A20F61"/>
    <w:rsid w:val="00A2354B"/>
    <w:rsid w:val="00A23FE9"/>
    <w:rsid w:val="00A272CE"/>
    <w:rsid w:val="00A27D4D"/>
    <w:rsid w:val="00A319BA"/>
    <w:rsid w:val="00A36A6E"/>
    <w:rsid w:val="00A46552"/>
    <w:rsid w:val="00A46747"/>
    <w:rsid w:val="00A472DF"/>
    <w:rsid w:val="00A5419C"/>
    <w:rsid w:val="00A6077C"/>
    <w:rsid w:val="00A60EB3"/>
    <w:rsid w:val="00A638A1"/>
    <w:rsid w:val="00A644BE"/>
    <w:rsid w:val="00A80445"/>
    <w:rsid w:val="00A83EAC"/>
    <w:rsid w:val="00A85257"/>
    <w:rsid w:val="00A8671A"/>
    <w:rsid w:val="00A86BDD"/>
    <w:rsid w:val="00A958C3"/>
    <w:rsid w:val="00A96A2F"/>
    <w:rsid w:val="00AA3685"/>
    <w:rsid w:val="00AB7C69"/>
    <w:rsid w:val="00AC15C7"/>
    <w:rsid w:val="00AC2242"/>
    <w:rsid w:val="00AC3BCB"/>
    <w:rsid w:val="00AC6763"/>
    <w:rsid w:val="00AC7183"/>
    <w:rsid w:val="00AC7D8D"/>
    <w:rsid w:val="00AD0D91"/>
    <w:rsid w:val="00AD2571"/>
    <w:rsid w:val="00AD634C"/>
    <w:rsid w:val="00AE0A8F"/>
    <w:rsid w:val="00AE2750"/>
    <w:rsid w:val="00AE33A0"/>
    <w:rsid w:val="00AE7E84"/>
    <w:rsid w:val="00AF21D3"/>
    <w:rsid w:val="00B00111"/>
    <w:rsid w:val="00B024A2"/>
    <w:rsid w:val="00B030A1"/>
    <w:rsid w:val="00B13C0C"/>
    <w:rsid w:val="00B144C4"/>
    <w:rsid w:val="00B15E1B"/>
    <w:rsid w:val="00B16100"/>
    <w:rsid w:val="00B22141"/>
    <w:rsid w:val="00B266EE"/>
    <w:rsid w:val="00B30916"/>
    <w:rsid w:val="00B32494"/>
    <w:rsid w:val="00B35CAA"/>
    <w:rsid w:val="00B45E96"/>
    <w:rsid w:val="00B46BEC"/>
    <w:rsid w:val="00B46E59"/>
    <w:rsid w:val="00B52055"/>
    <w:rsid w:val="00B525F7"/>
    <w:rsid w:val="00B529F6"/>
    <w:rsid w:val="00B5300B"/>
    <w:rsid w:val="00B53D42"/>
    <w:rsid w:val="00B57DFA"/>
    <w:rsid w:val="00B71BF5"/>
    <w:rsid w:val="00B72B73"/>
    <w:rsid w:val="00B75E8E"/>
    <w:rsid w:val="00B7739D"/>
    <w:rsid w:val="00B83FB0"/>
    <w:rsid w:val="00BA4C9C"/>
    <w:rsid w:val="00BA554B"/>
    <w:rsid w:val="00BA59A3"/>
    <w:rsid w:val="00BA6914"/>
    <w:rsid w:val="00BA7C4F"/>
    <w:rsid w:val="00BB003C"/>
    <w:rsid w:val="00BB33F8"/>
    <w:rsid w:val="00BB6104"/>
    <w:rsid w:val="00BC1F2C"/>
    <w:rsid w:val="00BC2BED"/>
    <w:rsid w:val="00BC4962"/>
    <w:rsid w:val="00BC4C93"/>
    <w:rsid w:val="00BC57C8"/>
    <w:rsid w:val="00BC7084"/>
    <w:rsid w:val="00BD1A13"/>
    <w:rsid w:val="00BD1AF9"/>
    <w:rsid w:val="00BD2380"/>
    <w:rsid w:val="00BF0F17"/>
    <w:rsid w:val="00BF1E69"/>
    <w:rsid w:val="00BF76B8"/>
    <w:rsid w:val="00C00D13"/>
    <w:rsid w:val="00C02C29"/>
    <w:rsid w:val="00C03142"/>
    <w:rsid w:val="00C055E5"/>
    <w:rsid w:val="00C12D32"/>
    <w:rsid w:val="00C15BA9"/>
    <w:rsid w:val="00C16B5F"/>
    <w:rsid w:val="00C20919"/>
    <w:rsid w:val="00C23ECB"/>
    <w:rsid w:val="00C246AF"/>
    <w:rsid w:val="00C250C2"/>
    <w:rsid w:val="00C25A0F"/>
    <w:rsid w:val="00C27055"/>
    <w:rsid w:val="00C2791B"/>
    <w:rsid w:val="00C30207"/>
    <w:rsid w:val="00C31130"/>
    <w:rsid w:val="00C42236"/>
    <w:rsid w:val="00C45E43"/>
    <w:rsid w:val="00C527F2"/>
    <w:rsid w:val="00C53CCD"/>
    <w:rsid w:val="00C55784"/>
    <w:rsid w:val="00C55C07"/>
    <w:rsid w:val="00C60E94"/>
    <w:rsid w:val="00C63B1B"/>
    <w:rsid w:val="00C67F9E"/>
    <w:rsid w:val="00C70193"/>
    <w:rsid w:val="00C727B0"/>
    <w:rsid w:val="00C73ACF"/>
    <w:rsid w:val="00C80447"/>
    <w:rsid w:val="00C8272E"/>
    <w:rsid w:val="00C82A30"/>
    <w:rsid w:val="00C92B85"/>
    <w:rsid w:val="00C93C83"/>
    <w:rsid w:val="00C9529F"/>
    <w:rsid w:val="00C97CA9"/>
    <w:rsid w:val="00CA0D8C"/>
    <w:rsid w:val="00CA1447"/>
    <w:rsid w:val="00CA27F1"/>
    <w:rsid w:val="00CA7AA1"/>
    <w:rsid w:val="00CB5514"/>
    <w:rsid w:val="00CC3F42"/>
    <w:rsid w:val="00CC61B4"/>
    <w:rsid w:val="00CD34D8"/>
    <w:rsid w:val="00CD3DE0"/>
    <w:rsid w:val="00CD68B1"/>
    <w:rsid w:val="00CE0FBB"/>
    <w:rsid w:val="00CE4712"/>
    <w:rsid w:val="00CF00CF"/>
    <w:rsid w:val="00CF02A9"/>
    <w:rsid w:val="00CF1E94"/>
    <w:rsid w:val="00CF34B3"/>
    <w:rsid w:val="00CF3B05"/>
    <w:rsid w:val="00D00D49"/>
    <w:rsid w:val="00D04050"/>
    <w:rsid w:val="00D05DCF"/>
    <w:rsid w:val="00D07B49"/>
    <w:rsid w:val="00D1258E"/>
    <w:rsid w:val="00D146B6"/>
    <w:rsid w:val="00D1553B"/>
    <w:rsid w:val="00D2590B"/>
    <w:rsid w:val="00D3198F"/>
    <w:rsid w:val="00D32D69"/>
    <w:rsid w:val="00D331B9"/>
    <w:rsid w:val="00D364F0"/>
    <w:rsid w:val="00D4320E"/>
    <w:rsid w:val="00D43960"/>
    <w:rsid w:val="00D4440A"/>
    <w:rsid w:val="00D50582"/>
    <w:rsid w:val="00D56B6B"/>
    <w:rsid w:val="00D612AE"/>
    <w:rsid w:val="00D666C4"/>
    <w:rsid w:val="00D72916"/>
    <w:rsid w:val="00D748AB"/>
    <w:rsid w:val="00D85394"/>
    <w:rsid w:val="00D857E2"/>
    <w:rsid w:val="00D91707"/>
    <w:rsid w:val="00D92F42"/>
    <w:rsid w:val="00D962B4"/>
    <w:rsid w:val="00D96752"/>
    <w:rsid w:val="00DB258D"/>
    <w:rsid w:val="00DB2BF2"/>
    <w:rsid w:val="00DB7D85"/>
    <w:rsid w:val="00DC2749"/>
    <w:rsid w:val="00DC28D3"/>
    <w:rsid w:val="00DC30A8"/>
    <w:rsid w:val="00DC35FF"/>
    <w:rsid w:val="00DC6330"/>
    <w:rsid w:val="00DD4CE6"/>
    <w:rsid w:val="00DD6F62"/>
    <w:rsid w:val="00DD7478"/>
    <w:rsid w:val="00DE0F66"/>
    <w:rsid w:val="00DE55F9"/>
    <w:rsid w:val="00DE5919"/>
    <w:rsid w:val="00DF0C6B"/>
    <w:rsid w:val="00DF1CFE"/>
    <w:rsid w:val="00DF2B00"/>
    <w:rsid w:val="00DF780F"/>
    <w:rsid w:val="00E06949"/>
    <w:rsid w:val="00E07781"/>
    <w:rsid w:val="00E10761"/>
    <w:rsid w:val="00E109D4"/>
    <w:rsid w:val="00E2015C"/>
    <w:rsid w:val="00E21766"/>
    <w:rsid w:val="00E23D44"/>
    <w:rsid w:val="00E26BE6"/>
    <w:rsid w:val="00E30435"/>
    <w:rsid w:val="00E34787"/>
    <w:rsid w:val="00E43790"/>
    <w:rsid w:val="00E45A7A"/>
    <w:rsid w:val="00E5044B"/>
    <w:rsid w:val="00E5141C"/>
    <w:rsid w:val="00E51C8F"/>
    <w:rsid w:val="00E61143"/>
    <w:rsid w:val="00E64B3B"/>
    <w:rsid w:val="00E71BD3"/>
    <w:rsid w:val="00E72055"/>
    <w:rsid w:val="00E724B1"/>
    <w:rsid w:val="00E77F76"/>
    <w:rsid w:val="00E87A4F"/>
    <w:rsid w:val="00E907AA"/>
    <w:rsid w:val="00E92923"/>
    <w:rsid w:val="00E93450"/>
    <w:rsid w:val="00E95A65"/>
    <w:rsid w:val="00EA35C5"/>
    <w:rsid w:val="00EA565D"/>
    <w:rsid w:val="00EB171D"/>
    <w:rsid w:val="00EB25C4"/>
    <w:rsid w:val="00EB2D49"/>
    <w:rsid w:val="00EC2E31"/>
    <w:rsid w:val="00EC3B38"/>
    <w:rsid w:val="00EC7BC9"/>
    <w:rsid w:val="00ED3B2A"/>
    <w:rsid w:val="00ED4D42"/>
    <w:rsid w:val="00ED68D6"/>
    <w:rsid w:val="00ED7A02"/>
    <w:rsid w:val="00EE1309"/>
    <w:rsid w:val="00EE4457"/>
    <w:rsid w:val="00EE7F50"/>
    <w:rsid w:val="00EF224A"/>
    <w:rsid w:val="00EF3D9E"/>
    <w:rsid w:val="00EF5B2B"/>
    <w:rsid w:val="00EF70CA"/>
    <w:rsid w:val="00F012B8"/>
    <w:rsid w:val="00F04122"/>
    <w:rsid w:val="00F124B6"/>
    <w:rsid w:val="00F12CBD"/>
    <w:rsid w:val="00F20F9B"/>
    <w:rsid w:val="00F22D4B"/>
    <w:rsid w:val="00F244E7"/>
    <w:rsid w:val="00F255DC"/>
    <w:rsid w:val="00F26096"/>
    <w:rsid w:val="00F2735E"/>
    <w:rsid w:val="00F30E98"/>
    <w:rsid w:val="00F3507C"/>
    <w:rsid w:val="00F409DE"/>
    <w:rsid w:val="00F41DD4"/>
    <w:rsid w:val="00F43DFD"/>
    <w:rsid w:val="00F478BC"/>
    <w:rsid w:val="00F51B84"/>
    <w:rsid w:val="00F52925"/>
    <w:rsid w:val="00F60CFD"/>
    <w:rsid w:val="00F64E0E"/>
    <w:rsid w:val="00F73225"/>
    <w:rsid w:val="00F73A2A"/>
    <w:rsid w:val="00F753D5"/>
    <w:rsid w:val="00F76870"/>
    <w:rsid w:val="00F77F67"/>
    <w:rsid w:val="00F81AC8"/>
    <w:rsid w:val="00F84E1B"/>
    <w:rsid w:val="00F86C42"/>
    <w:rsid w:val="00FA1614"/>
    <w:rsid w:val="00FA3373"/>
    <w:rsid w:val="00FA54ED"/>
    <w:rsid w:val="00FA6411"/>
    <w:rsid w:val="00FB44F7"/>
    <w:rsid w:val="00FB671E"/>
    <w:rsid w:val="00FC3E48"/>
    <w:rsid w:val="00FD394E"/>
    <w:rsid w:val="00FD4B7E"/>
    <w:rsid w:val="00FD5C39"/>
    <w:rsid w:val="00FE0E03"/>
    <w:rsid w:val="00FE1B93"/>
    <w:rsid w:val="00FE23C2"/>
    <w:rsid w:val="00FE2DCA"/>
    <w:rsid w:val="00FF1A6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94"/>
    <w:pPr>
      <w:numPr>
        <w:ilvl w:val="1"/>
        <w:numId w:val="8"/>
      </w:numPr>
      <w:tabs>
        <w:tab w:val="clear" w:pos="360"/>
        <w:tab w:val="left" w:pos="851"/>
      </w:tabs>
      <w:spacing w:after="200" w:line="276" w:lineRule="auto"/>
      <w:ind w:left="851" w:hanging="567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309"/>
    <w:pPr>
      <w:keepNext/>
      <w:numPr>
        <w:ilvl w:val="0"/>
        <w:numId w:val="39"/>
      </w:numPr>
      <w:spacing w:before="240" w:after="60"/>
      <w:outlineLvl w:val="0"/>
    </w:pPr>
    <w:rPr>
      <w:rFonts w:eastAsiaTheme="majorEastAsia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lang w:eastAsia="en-GB"/>
    </w:rPr>
  </w:style>
  <w:style w:type="character" w:customStyle="1" w:styleId="BodyText2Char">
    <w:name w:val="Body Text 2 Char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</w:style>
  <w:style w:type="character" w:customStyle="1" w:styleId="FootnoteTextChar">
    <w:name w:val="Footnote Text Char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840C9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46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BEC"/>
  </w:style>
  <w:style w:type="character" w:customStyle="1" w:styleId="CommentTextChar">
    <w:name w:val="Comment Text Char"/>
    <w:link w:val="CommentText"/>
    <w:uiPriority w:val="99"/>
    <w:rsid w:val="00B46BEC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B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BEC"/>
    <w:rPr>
      <w:rFonts w:cs="Calibri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1309"/>
    <w:rPr>
      <w:rFonts w:ascii="Arial" w:eastAsiaTheme="majorEastAsia" w:hAnsi="Arial" w:cs="Arial"/>
      <w:b/>
      <w:bCs/>
      <w:kern w:val="32"/>
      <w:lang w:eastAsia="en-US"/>
    </w:rPr>
  </w:style>
  <w:style w:type="character" w:customStyle="1" w:styleId="ListParagraphChar">
    <w:name w:val="List Paragraph Char"/>
    <w:link w:val="ListParagraph"/>
    <w:uiPriority w:val="99"/>
    <w:rsid w:val="00A96A2F"/>
    <w:rPr>
      <w:rFonts w:ascii="Arial" w:hAnsi="Arial" w:cs="Aria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214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3D4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D42"/>
    <w:rPr>
      <w:rFonts w:ascii="Arial" w:hAnsi="Arial"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53D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94"/>
    <w:pPr>
      <w:numPr>
        <w:ilvl w:val="1"/>
        <w:numId w:val="8"/>
      </w:numPr>
      <w:tabs>
        <w:tab w:val="clear" w:pos="360"/>
        <w:tab w:val="left" w:pos="851"/>
      </w:tabs>
      <w:spacing w:after="200" w:line="276" w:lineRule="auto"/>
      <w:ind w:left="851" w:hanging="567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309"/>
    <w:pPr>
      <w:keepNext/>
      <w:numPr>
        <w:ilvl w:val="0"/>
        <w:numId w:val="39"/>
      </w:numPr>
      <w:spacing w:before="240" w:after="60"/>
      <w:outlineLvl w:val="0"/>
    </w:pPr>
    <w:rPr>
      <w:rFonts w:eastAsiaTheme="majorEastAsia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lang w:eastAsia="en-GB"/>
    </w:rPr>
  </w:style>
  <w:style w:type="character" w:customStyle="1" w:styleId="BodyText2Char">
    <w:name w:val="Body Text 2 Char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</w:style>
  <w:style w:type="character" w:customStyle="1" w:styleId="FootnoteTextChar">
    <w:name w:val="Footnote Text Char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840C9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46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BEC"/>
  </w:style>
  <w:style w:type="character" w:customStyle="1" w:styleId="CommentTextChar">
    <w:name w:val="Comment Text Char"/>
    <w:link w:val="CommentText"/>
    <w:uiPriority w:val="99"/>
    <w:rsid w:val="00B46BEC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B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6BEC"/>
    <w:rPr>
      <w:rFonts w:cs="Calibri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1309"/>
    <w:rPr>
      <w:rFonts w:ascii="Arial" w:eastAsiaTheme="majorEastAsia" w:hAnsi="Arial" w:cs="Arial"/>
      <w:b/>
      <w:bCs/>
      <w:kern w:val="32"/>
      <w:lang w:eastAsia="en-US"/>
    </w:rPr>
  </w:style>
  <w:style w:type="character" w:customStyle="1" w:styleId="ListParagraphChar">
    <w:name w:val="List Paragraph Char"/>
    <w:link w:val="ListParagraph"/>
    <w:uiPriority w:val="99"/>
    <w:rsid w:val="00A96A2F"/>
    <w:rPr>
      <w:rFonts w:ascii="Arial" w:hAnsi="Arial" w:cs="Aria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2141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3D4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D42"/>
    <w:rPr>
      <w:rFonts w:ascii="Arial" w:hAnsi="Arial" w:cs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53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udentportal.bournemouth.ac.uk/help/rules-regulation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affintranet.bournemouth.ac.uk/aboutbu/policiesprocedures/staffhandboo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udentportal.bournemouth.ac.uk/help/rules-regulations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ranetsp.bournemouth.ac.uk/Documents/arpptop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1823</Words>
  <Characters>10171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1C Appendix 5 Policy and Procedure template</vt:lpstr>
    </vt:vector>
  </TitlesOfParts>
  <Company>Bournemouth University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1C Appendix 5 Policy and Procedure template</dc:title>
  <dc:creator>nkett</dc:creator>
  <cp:lastModifiedBy>Gillian,Bunting</cp:lastModifiedBy>
  <cp:revision>2</cp:revision>
  <cp:lastPrinted>2010-11-04T07:59:00Z</cp:lastPrinted>
  <dcterms:created xsi:type="dcterms:W3CDTF">2017-09-25T10:47:00Z</dcterms:created>
  <dcterms:modified xsi:type="dcterms:W3CDTF">2017-09-25T10:47:00Z</dcterms:modified>
  <cp:category>Form for publication in 2014-15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